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835F6" w:rsidRPr="007835F6" w:rsidRDefault="00C8418D" w:rsidP="007835F6">
      <w:pPr>
        <w:rPr>
          <w:rFonts w:ascii="Montserrat Bold" w:hAnsi="Montserrat Bold"/>
          <w:sz w:val="18"/>
          <w:szCs w:val="18"/>
          <w:lang w:val="es-MX"/>
        </w:rPr>
      </w:pPr>
      <w:bookmarkStart w:id="0" w:name="_GoBack"/>
      <w:bookmarkEnd w:id="0"/>
      <w:r>
        <w:rPr>
          <w:rFonts w:ascii="Montserrat Bold" w:hAnsi="Montserrat Bold"/>
          <w:sz w:val="18"/>
          <w:szCs w:val="18"/>
          <w:lang w:val="es-MX"/>
        </w:rPr>
        <w:t xml:space="preserve">600-55-2023-0370  </w:t>
      </w:r>
      <w:r w:rsidR="007835F6" w:rsidRPr="007835F6">
        <w:rPr>
          <w:rFonts w:ascii="Montserrat Bold" w:hAnsi="Montserrat Bold"/>
          <w:sz w:val="18"/>
          <w:szCs w:val="18"/>
          <w:lang w:val="es-MX"/>
        </w:rPr>
        <w:t xml:space="preserve">   </w:t>
      </w:r>
    </w:p>
    <w:p w:rsidR="007835F6" w:rsidRPr="007835F6" w:rsidRDefault="007835F6" w:rsidP="007835F6">
      <w:pPr>
        <w:rPr>
          <w:rFonts w:ascii="Montserrat Regular" w:hAnsi="Montserrat Regular"/>
          <w:sz w:val="18"/>
          <w:szCs w:val="18"/>
          <w:lang w:val="es-MX"/>
        </w:rPr>
      </w:pPr>
      <w:r w:rsidRPr="007835F6">
        <w:rPr>
          <w:rFonts w:ascii="Montserrat Regular" w:hAnsi="Montserrat Regular"/>
          <w:sz w:val="18"/>
          <w:szCs w:val="18"/>
          <w:lang w:val="es-MX"/>
        </w:rPr>
        <w:t xml:space="preserve">RFC: </w:t>
      </w:r>
      <w:r w:rsidR="00C8418D">
        <w:rPr>
          <w:rFonts w:ascii="Montserrat Regular" w:hAnsi="Montserrat Regular"/>
          <w:sz w:val="18"/>
          <w:szCs w:val="18"/>
          <w:lang w:val="es-MX"/>
        </w:rPr>
        <w:t xml:space="preserve">SAT970701NN3 </w:t>
      </w:r>
      <w:r w:rsidRPr="007835F6">
        <w:rPr>
          <w:rFonts w:ascii="Montserrat Regular" w:hAnsi="Montserrat Regular"/>
          <w:sz w:val="18"/>
          <w:szCs w:val="18"/>
          <w:lang w:val="es-MX"/>
        </w:rPr>
        <w:t xml:space="preserve"> </w:t>
      </w:r>
    </w:p>
    <w:p w:rsidR="007835F6" w:rsidRPr="007835F6" w:rsidRDefault="007835F6" w:rsidP="007835F6">
      <w:pPr>
        <w:rPr>
          <w:rFonts w:ascii="Montserrat Bold" w:hAnsi="Montserrat Bold"/>
          <w:sz w:val="18"/>
          <w:szCs w:val="18"/>
          <w:lang w:val="es-MX"/>
        </w:rPr>
      </w:pPr>
      <w:r w:rsidRPr="007835F6">
        <w:rPr>
          <w:rFonts w:ascii="Montserrat Regular" w:hAnsi="Montserrat Regular"/>
          <w:sz w:val="18"/>
          <w:szCs w:val="18"/>
          <w:lang w:val="es-MX"/>
        </w:rPr>
        <w:t xml:space="preserve">Folio SIFEN: </w:t>
      </w:r>
      <w:r w:rsidR="00331130">
        <w:rPr>
          <w:rFonts w:ascii="Montserrat Regular" w:hAnsi="Montserrat Regular"/>
          <w:sz w:val="18"/>
          <w:szCs w:val="18"/>
          <w:lang w:val="es-MX"/>
        </w:rPr>
        <w:t xml:space="preserve">4721052 </w:t>
      </w:r>
      <w:r w:rsidR="00C8418D">
        <w:rPr>
          <w:rFonts w:ascii="Montserrat Regular" w:hAnsi="Montserrat Regular"/>
          <w:sz w:val="18"/>
          <w:szCs w:val="18"/>
          <w:lang w:val="es-MX"/>
        </w:rPr>
        <w:t xml:space="preserve"> </w:t>
      </w:r>
      <w:r w:rsidRPr="007835F6">
        <w:rPr>
          <w:rFonts w:ascii="Montserrat Regular" w:hAnsi="Montserrat Regular"/>
          <w:sz w:val="18"/>
          <w:szCs w:val="18"/>
          <w:lang w:val="es-MX"/>
        </w:rPr>
        <w:t xml:space="preserve">  </w:t>
      </w:r>
    </w:p>
    <w:p w:rsidR="007835F6" w:rsidRPr="007835F6" w:rsidRDefault="007835F6" w:rsidP="007835F6">
      <w:pPr>
        <w:rPr>
          <w:rFonts w:ascii="Montserrat Regular" w:hAnsi="Montserrat Regular"/>
          <w:sz w:val="18"/>
          <w:szCs w:val="18"/>
          <w:lang w:val="es-MX"/>
        </w:rPr>
      </w:pPr>
      <w:r w:rsidRPr="007835F6">
        <w:rPr>
          <w:rFonts w:ascii="Montserrat Regular" w:hAnsi="Montserrat Regular"/>
          <w:sz w:val="18"/>
          <w:szCs w:val="18"/>
          <w:lang w:val="es-MX"/>
        </w:rPr>
        <w:t>Exp. 12C-7-2022-01-ADJSONORA 2-PORTAL DE TRANSPARENCIA</w:t>
      </w:r>
    </w:p>
    <w:p w:rsidR="007835F6" w:rsidRPr="007835F6" w:rsidRDefault="007835F6" w:rsidP="007835F6">
      <w:pPr>
        <w:rPr>
          <w:rFonts w:ascii="Montserrat Regular" w:hAnsi="Montserrat Regular"/>
          <w:sz w:val="18"/>
          <w:szCs w:val="18"/>
          <w:lang w:val="es-MX"/>
        </w:rPr>
      </w:pPr>
    </w:p>
    <w:p w:rsidR="007835F6" w:rsidRPr="007835F6" w:rsidRDefault="007835F6" w:rsidP="007835F6">
      <w:pPr>
        <w:rPr>
          <w:rFonts w:ascii="Montserrat Bold" w:hAnsi="Montserrat Bold"/>
          <w:sz w:val="18"/>
          <w:szCs w:val="18"/>
          <w:lang w:val="es-MX"/>
        </w:rPr>
      </w:pPr>
      <w:r w:rsidRPr="007835F6">
        <w:rPr>
          <w:rFonts w:ascii="Montserrat Bold" w:hAnsi="Montserrat Bold"/>
          <w:sz w:val="18"/>
          <w:szCs w:val="18"/>
          <w:lang w:val="es-MX"/>
        </w:rPr>
        <w:t>Asunto: Se comunica confidencialidad de la información</w:t>
      </w:r>
    </w:p>
    <w:p w:rsidR="007835F6" w:rsidRPr="007835F6" w:rsidRDefault="007835F6" w:rsidP="007835F6">
      <w:pPr>
        <w:jc w:val="right"/>
        <w:rPr>
          <w:rFonts w:ascii="Montserrat Regular" w:hAnsi="Montserrat Regular"/>
          <w:sz w:val="18"/>
          <w:szCs w:val="18"/>
          <w:lang w:val="es-MX"/>
        </w:rPr>
      </w:pPr>
    </w:p>
    <w:p w:rsidR="007835F6" w:rsidRPr="007835F6" w:rsidRDefault="007835F6" w:rsidP="007835F6">
      <w:pPr>
        <w:jc w:val="right"/>
        <w:rPr>
          <w:rFonts w:ascii="Montserrat Regular" w:hAnsi="Montserrat Regular"/>
          <w:sz w:val="18"/>
          <w:szCs w:val="18"/>
          <w:lang w:val="es-MX"/>
        </w:rPr>
      </w:pPr>
    </w:p>
    <w:p w:rsidR="007835F6" w:rsidRPr="007835F6" w:rsidRDefault="007835F6" w:rsidP="007835F6">
      <w:pPr>
        <w:jc w:val="right"/>
        <w:rPr>
          <w:rFonts w:ascii="Montserrat Regular" w:hAnsi="Montserrat Regular"/>
          <w:sz w:val="18"/>
          <w:szCs w:val="18"/>
          <w:lang w:val="es-MX"/>
        </w:rPr>
      </w:pPr>
      <w:r w:rsidRPr="007835F6">
        <w:rPr>
          <w:rFonts w:ascii="Montserrat Regular" w:hAnsi="Montserrat Regular"/>
          <w:sz w:val="18"/>
          <w:szCs w:val="18"/>
          <w:lang w:val="es-MX"/>
        </w:rPr>
        <w:t xml:space="preserve">Ciudad obregón, Sonora a de </w:t>
      </w:r>
      <w:r w:rsidR="00C8418D">
        <w:rPr>
          <w:rFonts w:ascii="Montserrat Regular" w:hAnsi="Montserrat Regular"/>
          <w:sz w:val="18"/>
          <w:szCs w:val="18"/>
          <w:lang w:val="es-MX"/>
        </w:rPr>
        <w:t>01 de febrero de 2023</w:t>
      </w:r>
      <w:r w:rsidRPr="007835F6">
        <w:rPr>
          <w:rFonts w:ascii="Montserrat Regular" w:hAnsi="Montserrat Regular"/>
          <w:sz w:val="18"/>
          <w:szCs w:val="18"/>
          <w:lang w:val="es-MX"/>
        </w:rPr>
        <w:t>.</w:t>
      </w:r>
    </w:p>
    <w:p w:rsidR="007835F6" w:rsidRPr="007835F6" w:rsidRDefault="007835F6" w:rsidP="007835F6">
      <w:pPr>
        <w:jc w:val="right"/>
        <w:rPr>
          <w:rFonts w:ascii="Montserrat Regular" w:hAnsi="Montserrat Regular"/>
          <w:sz w:val="18"/>
          <w:szCs w:val="18"/>
          <w:lang w:val="es-MX"/>
        </w:rPr>
      </w:pPr>
      <w:r w:rsidRPr="007835F6">
        <w:rPr>
          <w:rFonts w:ascii="Montserrat Regular" w:hAnsi="Montserrat Regular"/>
          <w:color w:val="FFFFFF" w:themeColor="background1"/>
          <w:sz w:val="18"/>
          <w:szCs w:val="18"/>
          <w:lang w:val="es-MX"/>
        </w:rPr>
        <w:t>.</w:t>
      </w:r>
      <w:r w:rsidR="00C8418D">
        <w:rPr>
          <w:rFonts w:ascii="Montserrat Regular" w:hAnsi="Montserrat Regular"/>
          <w:color w:val="FFFFFF" w:themeColor="background1"/>
          <w:sz w:val="18"/>
          <w:szCs w:val="18"/>
          <w:lang w:val="es-MX"/>
        </w:rPr>
        <w:t xml:space="preserve">.  </w:t>
      </w:r>
      <w:r w:rsidRPr="007835F6">
        <w:rPr>
          <w:rFonts w:ascii="Montserrat Regular" w:hAnsi="Montserrat Regular"/>
          <w:sz w:val="18"/>
          <w:szCs w:val="18"/>
          <w:lang w:val="es-MX"/>
        </w:rPr>
        <w:t xml:space="preserve">  </w:t>
      </w:r>
    </w:p>
    <w:p w:rsidR="007835F6" w:rsidRPr="007835F6" w:rsidRDefault="007835F6" w:rsidP="007835F6">
      <w:pPr>
        <w:jc w:val="right"/>
        <w:rPr>
          <w:rFonts w:ascii="Montserrat Regular" w:hAnsi="Montserrat Regular"/>
          <w:sz w:val="18"/>
          <w:szCs w:val="18"/>
          <w:lang w:val="es-MX"/>
        </w:rPr>
      </w:pPr>
    </w:p>
    <w:p w:rsidR="007835F6" w:rsidRPr="007835F6" w:rsidRDefault="00C8418D" w:rsidP="007835F6">
      <w:pPr>
        <w:ind w:right="5154"/>
        <w:rPr>
          <w:rFonts w:ascii="Montserrat Bold" w:hAnsi="Montserrat Bold"/>
          <w:sz w:val="18"/>
          <w:szCs w:val="18"/>
          <w:lang w:val="es-MX"/>
        </w:rPr>
      </w:pPr>
      <w:r>
        <w:rPr>
          <w:rFonts w:ascii="Montserrat Bold" w:hAnsi="Montserrat Bold"/>
          <w:sz w:val="18"/>
          <w:szCs w:val="18"/>
          <w:lang w:val="es-MX"/>
        </w:rPr>
        <w:t>Comité de Transparencia del Servicio de Administración Tributaria</w:t>
      </w:r>
      <w:r w:rsidR="007835F6" w:rsidRPr="007835F6">
        <w:rPr>
          <w:rFonts w:ascii="Montserrat Bold" w:hAnsi="Montserrat Bold"/>
          <w:sz w:val="18"/>
          <w:szCs w:val="18"/>
          <w:lang w:val="es-MX"/>
        </w:rPr>
        <w:t xml:space="preserve">. </w:t>
      </w:r>
    </w:p>
    <w:p w:rsidR="007835F6" w:rsidRPr="007835F6" w:rsidRDefault="007835F6" w:rsidP="007835F6">
      <w:pPr>
        <w:jc w:val="both"/>
        <w:rPr>
          <w:rFonts w:ascii="Montserrat Regular" w:hAnsi="Montserrat Regular"/>
          <w:sz w:val="18"/>
          <w:szCs w:val="18"/>
          <w:lang w:val="es-MX"/>
        </w:rPr>
      </w:pPr>
    </w:p>
    <w:p w:rsidR="007835F6" w:rsidRPr="007835F6" w:rsidRDefault="007835F6" w:rsidP="007835F6">
      <w:pPr>
        <w:jc w:val="both"/>
        <w:rPr>
          <w:rFonts w:ascii="Montserrat Regular" w:hAnsi="Montserrat Regular"/>
          <w:sz w:val="18"/>
          <w:szCs w:val="18"/>
          <w:lang w:val="es-MX"/>
        </w:rPr>
      </w:pPr>
    </w:p>
    <w:p w:rsidR="007835F6" w:rsidRPr="007835F6" w:rsidRDefault="007835F6" w:rsidP="007835F6">
      <w:pPr>
        <w:jc w:val="both"/>
        <w:rPr>
          <w:rFonts w:ascii="Montserrat Regular" w:hAnsi="Montserrat Regular"/>
          <w:sz w:val="18"/>
          <w:szCs w:val="18"/>
          <w:lang w:val="es-MX"/>
        </w:rPr>
      </w:pPr>
      <w:r w:rsidRPr="007835F6">
        <w:rPr>
          <w:rFonts w:ascii="Montserrat Regular" w:hAnsi="Montserrat Regular"/>
          <w:sz w:val="18"/>
          <w:szCs w:val="18"/>
          <w:lang w:val="es-MX"/>
        </w:rPr>
        <w:t>Se hace referencia a las obligaciones de transparencia derivadas del artículo 70, fracción XXXVI, de la Ley General de Transparencia y Acceso a la Información Pública, que se encuentra a cargo de la Administración General Jurídica.</w:t>
      </w:r>
    </w:p>
    <w:p w:rsidR="007835F6" w:rsidRPr="007835F6" w:rsidRDefault="007835F6" w:rsidP="007835F6">
      <w:pPr>
        <w:jc w:val="both"/>
        <w:rPr>
          <w:rFonts w:ascii="Montserrat Regular" w:hAnsi="Montserrat Regular"/>
          <w:sz w:val="18"/>
          <w:szCs w:val="18"/>
          <w:lang w:val="es-MX"/>
        </w:rPr>
      </w:pPr>
    </w:p>
    <w:p w:rsidR="007835F6" w:rsidRPr="007835F6" w:rsidRDefault="007835F6" w:rsidP="007835F6">
      <w:pPr>
        <w:jc w:val="both"/>
        <w:rPr>
          <w:rFonts w:ascii="Montserrat Regular" w:hAnsi="Montserrat Regular"/>
          <w:sz w:val="18"/>
          <w:szCs w:val="18"/>
          <w:lang w:val="es-MX"/>
        </w:rPr>
      </w:pPr>
      <w:r w:rsidRPr="007835F6">
        <w:rPr>
          <w:rFonts w:ascii="Montserrat Regular" w:hAnsi="Montserrat Regular"/>
          <w:sz w:val="18"/>
          <w:szCs w:val="18"/>
          <w:lang w:val="es-MX"/>
        </w:rPr>
        <w:t xml:space="preserve">Al respecto, se informa que las resoluciones a los recursos de revocación que causaron firmeza en el </w:t>
      </w:r>
      <w:r w:rsidRPr="007835F6">
        <w:rPr>
          <w:rFonts w:ascii="Montserrat Regular" w:hAnsi="Montserrat Regular"/>
          <w:b/>
          <w:sz w:val="18"/>
          <w:szCs w:val="18"/>
          <w:lang w:val="es-MX"/>
        </w:rPr>
        <w:t>cuarto trimestre del año 2022</w:t>
      </w:r>
      <w:r w:rsidRPr="007835F6">
        <w:rPr>
          <w:rFonts w:ascii="Montserrat Regular" w:hAnsi="Montserrat Regular"/>
          <w:sz w:val="18"/>
          <w:szCs w:val="18"/>
          <w:lang w:val="es-MX"/>
        </w:rPr>
        <w:t>, contienen información de contribuyentes, que se encuentra protegida por el secreto fiscal, así como datos personales, por lo tanto, se considera confidencial, por lo que, en cumplimiento a la obligación de transparencia citada, se realizaron versiones públicas de las mismas, para llevar a cabo la actualización correspondiente.</w:t>
      </w:r>
    </w:p>
    <w:p w:rsidR="007835F6" w:rsidRPr="007835F6" w:rsidRDefault="007835F6" w:rsidP="007835F6">
      <w:pPr>
        <w:rPr>
          <w:rFonts w:ascii="Montserrat Regular" w:hAnsi="Montserrat Regular"/>
          <w:sz w:val="18"/>
          <w:szCs w:val="18"/>
          <w:lang w:val="es-MX"/>
        </w:rPr>
      </w:pPr>
    </w:p>
    <w:p w:rsidR="007835F6" w:rsidRPr="007835F6" w:rsidRDefault="007835F6" w:rsidP="007835F6">
      <w:pPr>
        <w:jc w:val="both"/>
        <w:rPr>
          <w:rFonts w:ascii="Montserrat Regular" w:hAnsi="Montserrat Regular"/>
          <w:sz w:val="18"/>
          <w:szCs w:val="18"/>
          <w:lang w:val="es-MX"/>
        </w:rPr>
      </w:pPr>
      <w:r w:rsidRPr="007835F6">
        <w:rPr>
          <w:rFonts w:ascii="Montserrat Regular" w:hAnsi="Montserrat Regular"/>
          <w:sz w:val="18"/>
          <w:szCs w:val="18"/>
          <w:lang w:val="es-MX"/>
        </w:rPr>
        <w:t>En consecuencia, la información confidencial que se testa en las versiones públicas, por encontrarse protegida por el secreto fiscal, entre otra, es la siguiente:</w:t>
      </w:r>
    </w:p>
    <w:p w:rsidR="007835F6" w:rsidRPr="007835F6" w:rsidRDefault="007835F6" w:rsidP="007835F6">
      <w:pPr>
        <w:rPr>
          <w:rFonts w:ascii="Montserrat Regular" w:hAnsi="Montserrat Regular"/>
          <w:sz w:val="18"/>
          <w:szCs w:val="18"/>
          <w:lang w:val="es-MX"/>
        </w:rPr>
      </w:pPr>
    </w:p>
    <w:p w:rsidR="007835F6" w:rsidRPr="007835F6" w:rsidRDefault="007835F6" w:rsidP="007835F6">
      <w:pPr>
        <w:numPr>
          <w:ilvl w:val="0"/>
          <w:numId w:val="22"/>
        </w:numPr>
        <w:ind w:left="720" w:right="-1"/>
        <w:contextualSpacing/>
        <w:jc w:val="both"/>
        <w:rPr>
          <w:rFonts w:ascii="Montserrat Regular" w:hAnsi="Montserrat Regular"/>
          <w:sz w:val="18"/>
          <w:szCs w:val="18"/>
          <w:lang w:val="es-MX"/>
        </w:rPr>
      </w:pPr>
      <w:r w:rsidRPr="007835F6">
        <w:rPr>
          <w:rFonts w:ascii="Montserrat Regular" w:hAnsi="Montserrat Regular"/>
          <w:sz w:val="18"/>
          <w:szCs w:val="18"/>
          <w:lang w:val="es-MX"/>
        </w:rPr>
        <w:t>Nombre, denominación y razón social de contribuyentes.</w:t>
      </w:r>
    </w:p>
    <w:p w:rsidR="007835F6" w:rsidRPr="007835F6" w:rsidRDefault="007835F6" w:rsidP="007835F6">
      <w:pPr>
        <w:numPr>
          <w:ilvl w:val="0"/>
          <w:numId w:val="22"/>
        </w:numPr>
        <w:ind w:left="720" w:right="-1"/>
        <w:contextualSpacing/>
        <w:jc w:val="both"/>
        <w:rPr>
          <w:rFonts w:ascii="Montserrat Regular" w:hAnsi="Montserrat Regular"/>
          <w:sz w:val="18"/>
          <w:szCs w:val="18"/>
          <w:lang w:val="es-MX"/>
        </w:rPr>
      </w:pPr>
      <w:r w:rsidRPr="007835F6">
        <w:rPr>
          <w:rFonts w:ascii="Montserrat Regular" w:hAnsi="Montserrat Regular"/>
          <w:sz w:val="18"/>
          <w:szCs w:val="18"/>
          <w:lang w:val="es-MX"/>
        </w:rPr>
        <w:t>Clave del Registro Federal de Contribuyentes.</w:t>
      </w:r>
    </w:p>
    <w:p w:rsidR="007835F6" w:rsidRPr="007835F6" w:rsidRDefault="007835F6" w:rsidP="007835F6">
      <w:pPr>
        <w:numPr>
          <w:ilvl w:val="0"/>
          <w:numId w:val="22"/>
        </w:numPr>
        <w:ind w:left="720"/>
        <w:contextualSpacing/>
        <w:jc w:val="both"/>
        <w:rPr>
          <w:rFonts w:ascii="Montserrat Regular" w:hAnsi="Montserrat Regular"/>
          <w:sz w:val="18"/>
          <w:szCs w:val="18"/>
          <w:lang w:val="es-MX"/>
        </w:rPr>
      </w:pPr>
      <w:r w:rsidRPr="007835F6">
        <w:rPr>
          <w:rFonts w:ascii="Montserrat Regular" w:hAnsi="Montserrat Regular"/>
          <w:sz w:val="18"/>
          <w:szCs w:val="18"/>
          <w:lang w:val="es-MX"/>
        </w:rPr>
        <w:t xml:space="preserve">Representante legal. </w:t>
      </w:r>
    </w:p>
    <w:p w:rsidR="007835F6" w:rsidRPr="007835F6" w:rsidRDefault="007835F6" w:rsidP="007835F6">
      <w:pPr>
        <w:numPr>
          <w:ilvl w:val="0"/>
          <w:numId w:val="22"/>
        </w:numPr>
        <w:spacing w:after="200"/>
        <w:ind w:left="720"/>
        <w:contextualSpacing/>
        <w:jc w:val="both"/>
        <w:rPr>
          <w:rFonts w:ascii="Montserrat Regular" w:hAnsi="Montserrat Regular"/>
          <w:sz w:val="18"/>
          <w:szCs w:val="18"/>
          <w:lang w:val="es-MX"/>
        </w:rPr>
      </w:pPr>
      <w:r w:rsidRPr="007835F6">
        <w:rPr>
          <w:rFonts w:ascii="Montserrat Regular" w:hAnsi="Montserrat Regular"/>
          <w:sz w:val="18"/>
          <w:szCs w:val="18"/>
          <w:lang w:val="es-MX"/>
        </w:rPr>
        <w:t>Montos de créditos fiscales, deducciones utilidades, reparto de utilidades, ingresos acreditamiento, multas, retenciones, pagos, contribuciones, ingresos acumulables, pérdida fiscal, resultado fiscal, impuesto causado, prestación de servicios independientes, ingresos presuntos, impuesto actualizado, tasa acumulada de recargos, adeudos.</w:t>
      </w:r>
    </w:p>
    <w:p w:rsidR="007835F6" w:rsidRPr="007835F6" w:rsidRDefault="007835F6" w:rsidP="007835F6">
      <w:pPr>
        <w:numPr>
          <w:ilvl w:val="0"/>
          <w:numId w:val="22"/>
        </w:numPr>
        <w:spacing w:after="200"/>
        <w:ind w:left="720"/>
        <w:contextualSpacing/>
        <w:jc w:val="both"/>
        <w:rPr>
          <w:rFonts w:ascii="Montserrat Regular" w:hAnsi="Montserrat Regular"/>
          <w:sz w:val="18"/>
          <w:szCs w:val="18"/>
          <w:lang w:val="es-MX"/>
        </w:rPr>
      </w:pPr>
      <w:r w:rsidRPr="007835F6">
        <w:rPr>
          <w:rFonts w:ascii="Montserrat Regular" w:hAnsi="Montserrat Regular"/>
          <w:sz w:val="18"/>
          <w:szCs w:val="18"/>
          <w:lang w:val="es-MX"/>
        </w:rPr>
        <w:t>Folio SIFEN, Cadena, Sello digital, código QR y firma digital del funcionario</w:t>
      </w:r>
    </w:p>
    <w:p w:rsidR="007835F6" w:rsidRPr="007835F6" w:rsidRDefault="007835F6" w:rsidP="007835F6">
      <w:pPr>
        <w:numPr>
          <w:ilvl w:val="0"/>
          <w:numId w:val="22"/>
        </w:numPr>
        <w:spacing w:after="200"/>
        <w:ind w:left="720"/>
        <w:contextualSpacing/>
        <w:jc w:val="both"/>
        <w:rPr>
          <w:rFonts w:ascii="Montserrat Regular" w:hAnsi="Montserrat Regular"/>
          <w:sz w:val="18"/>
          <w:szCs w:val="18"/>
          <w:lang w:val="es-MX"/>
        </w:rPr>
      </w:pPr>
      <w:r w:rsidRPr="007835F6">
        <w:rPr>
          <w:rFonts w:ascii="Montserrat Regular" w:hAnsi="Montserrat Regular"/>
          <w:sz w:val="18"/>
          <w:szCs w:val="18"/>
          <w:lang w:val="es-MX"/>
        </w:rPr>
        <w:t>Resolución recurrida.</w:t>
      </w:r>
    </w:p>
    <w:p w:rsidR="007835F6" w:rsidRPr="007835F6" w:rsidRDefault="007835F6" w:rsidP="007835F6">
      <w:pPr>
        <w:numPr>
          <w:ilvl w:val="0"/>
          <w:numId w:val="23"/>
        </w:numPr>
        <w:spacing w:after="200"/>
        <w:contextualSpacing/>
        <w:jc w:val="both"/>
        <w:rPr>
          <w:rFonts w:ascii="Montserrat Regular" w:hAnsi="Montserrat Regular"/>
          <w:sz w:val="18"/>
          <w:szCs w:val="18"/>
          <w:lang w:val="es-MX"/>
        </w:rPr>
      </w:pPr>
      <w:r w:rsidRPr="007835F6">
        <w:rPr>
          <w:rFonts w:ascii="Montserrat Regular" w:hAnsi="Montserrat Regular"/>
          <w:sz w:val="18"/>
          <w:szCs w:val="18"/>
          <w:lang w:val="es-MX"/>
        </w:rPr>
        <w:t>Datos de escritura pública, número de escritura, estado, libro, folio mercantil, partida.</w:t>
      </w:r>
    </w:p>
    <w:p w:rsidR="007835F6" w:rsidRPr="007835F6" w:rsidRDefault="007835F6" w:rsidP="007835F6">
      <w:pPr>
        <w:numPr>
          <w:ilvl w:val="0"/>
          <w:numId w:val="23"/>
        </w:numPr>
        <w:spacing w:after="200"/>
        <w:contextualSpacing/>
        <w:jc w:val="both"/>
        <w:rPr>
          <w:rFonts w:ascii="Montserrat Regular" w:hAnsi="Montserrat Regular"/>
          <w:sz w:val="18"/>
          <w:szCs w:val="18"/>
          <w:lang w:val="es-MX"/>
        </w:rPr>
      </w:pPr>
      <w:r w:rsidRPr="007835F6">
        <w:rPr>
          <w:rFonts w:ascii="Montserrat Regular" w:hAnsi="Montserrat Regular"/>
          <w:sz w:val="18"/>
          <w:szCs w:val="18"/>
          <w:lang w:val="es-MX"/>
        </w:rPr>
        <w:t>Contribuciones revisadas.</w:t>
      </w:r>
    </w:p>
    <w:p w:rsidR="007835F6" w:rsidRPr="007835F6" w:rsidRDefault="007835F6" w:rsidP="007835F6">
      <w:pPr>
        <w:numPr>
          <w:ilvl w:val="0"/>
          <w:numId w:val="23"/>
        </w:numPr>
        <w:spacing w:after="200"/>
        <w:contextualSpacing/>
        <w:jc w:val="both"/>
        <w:rPr>
          <w:rFonts w:ascii="Montserrat Regular" w:hAnsi="Montserrat Regular"/>
          <w:sz w:val="18"/>
          <w:szCs w:val="18"/>
          <w:lang w:val="es-MX"/>
        </w:rPr>
      </w:pPr>
      <w:r w:rsidRPr="007835F6">
        <w:rPr>
          <w:rFonts w:ascii="Montserrat Regular" w:hAnsi="Montserrat Regular"/>
          <w:sz w:val="18"/>
          <w:szCs w:val="18"/>
          <w:lang w:val="es-MX"/>
        </w:rPr>
        <w:t>Proveedores.</w:t>
      </w:r>
    </w:p>
    <w:p w:rsidR="007835F6" w:rsidRPr="007835F6" w:rsidRDefault="007835F6" w:rsidP="007835F6">
      <w:pPr>
        <w:numPr>
          <w:ilvl w:val="0"/>
          <w:numId w:val="23"/>
        </w:numPr>
        <w:spacing w:after="200"/>
        <w:contextualSpacing/>
        <w:jc w:val="both"/>
        <w:rPr>
          <w:rFonts w:ascii="Montserrat Regular" w:hAnsi="Montserrat Regular"/>
          <w:sz w:val="18"/>
          <w:szCs w:val="18"/>
          <w:lang w:val="es-MX"/>
        </w:rPr>
      </w:pPr>
      <w:r w:rsidRPr="007835F6">
        <w:rPr>
          <w:rFonts w:ascii="Montserrat Regular" w:hAnsi="Montserrat Regular"/>
          <w:sz w:val="18"/>
          <w:szCs w:val="18"/>
          <w:lang w:val="es-MX"/>
        </w:rPr>
        <w:t>Ejercicio revisado.</w:t>
      </w:r>
    </w:p>
    <w:p w:rsidR="007835F6" w:rsidRPr="007835F6" w:rsidRDefault="007835F6" w:rsidP="007835F6">
      <w:pPr>
        <w:numPr>
          <w:ilvl w:val="0"/>
          <w:numId w:val="23"/>
        </w:numPr>
        <w:spacing w:after="200"/>
        <w:contextualSpacing/>
        <w:jc w:val="both"/>
        <w:rPr>
          <w:rFonts w:ascii="Montserrat Regular" w:hAnsi="Montserrat Regular"/>
          <w:sz w:val="18"/>
          <w:szCs w:val="18"/>
          <w:lang w:val="es-MX"/>
        </w:rPr>
      </w:pPr>
      <w:r w:rsidRPr="007835F6">
        <w:rPr>
          <w:rFonts w:ascii="Montserrat Regular" w:hAnsi="Montserrat Regular"/>
          <w:sz w:val="18"/>
          <w:szCs w:val="18"/>
          <w:lang w:val="es-MX"/>
        </w:rPr>
        <w:t>Número de operación de presentación de declaración anual, y complementaria.</w:t>
      </w:r>
    </w:p>
    <w:p w:rsidR="007835F6" w:rsidRPr="007835F6" w:rsidRDefault="007835F6" w:rsidP="007835F6">
      <w:pPr>
        <w:numPr>
          <w:ilvl w:val="0"/>
          <w:numId w:val="23"/>
        </w:numPr>
        <w:spacing w:after="200"/>
        <w:contextualSpacing/>
        <w:jc w:val="both"/>
        <w:rPr>
          <w:rFonts w:ascii="Montserrat Regular" w:hAnsi="Montserrat Regular"/>
          <w:sz w:val="18"/>
          <w:szCs w:val="18"/>
          <w:lang w:val="es-MX"/>
        </w:rPr>
      </w:pPr>
      <w:r w:rsidRPr="007835F6">
        <w:rPr>
          <w:rFonts w:ascii="Montserrat Regular" w:hAnsi="Montserrat Regular"/>
          <w:sz w:val="18"/>
          <w:szCs w:val="18"/>
          <w:lang w:val="es-MX"/>
        </w:rPr>
        <w:t>Impuestos revisados.</w:t>
      </w:r>
    </w:p>
    <w:p w:rsidR="007835F6" w:rsidRPr="007835F6" w:rsidRDefault="007835F6" w:rsidP="007835F6">
      <w:pPr>
        <w:numPr>
          <w:ilvl w:val="0"/>
          <w:numId w:val="23"/>
        </w:numPr>
        <w:spacing w:after="200"/>
        <w:contextualSpacing/>
        <w:jc w:val="both"/>
        <w:rPr>
          <w:rFonts w:ascii="Montserrat Regular" w:hAnsi="Montserrat Regular"/>
          <w:sz w:val="18"/>
          <w:szCs w:val="18"/>
          <w:lang w:val="es-MX"/>
        </w:rPr>
      </w:pPr>
      <w:r w:rsidRPr="007835F6">
        <w:rPr>
          <w:rFonts w:ascii="Montserrat Regular" w:hAnsi="Montserrat Regular"/>
          <w:sz w:val="18"/>
          <w:szCs w:val="18"/>
          <w:lang w:val="es-MX"/>
        </w:rPr>
        <w:t>Datos de facturas: fecha, montos, impuesto, concepto.</w:t>
      </w:r>
    </w:p>
    <w:p w:rsidR="007835F6" w:rsidRPr="007835F6" w:rsidRDefault="007835F6" w:rsidP="007835F6">
      <w:pPr>
        <w:jc w:val="both"/>
        <w:rPr>
          <w:rFonts w:ascii="Montserrat Regular" w:hAnsi="Montserrat Regular"/>
          <w:sz w:val="18"/>
          <w:szCs w:val="18"/>
          <w:lang w:val="es-MX"/>
        </w:rPr>
      </w:pPr>
    </w:p>
    <w:p w:rsidR="007835F6" w:rsidRPr="007835F6" w:rsidRDefault="007835F6" w:rsidP="007835F6">
      <w:pPr>
        <w:jc w:val="both"/>
        <w:rPr>
          <w:rFonts w:ascii="Montserrat Regular" w:hAnsi="Montserrat Regular"/>
          <w:sz w:val="18"/>
          <w:szCs w:val="18"/>
          <w:lang w:val="es-MX"/>
        </w:rPr>
      </w:pPr>
      <w:r w:rsidRPr="007835F6">
        <w:rPr>
          <w:rFonts w:ascii="Montserrat Regular" w:hAnsi="Montserrat Regular"/>
          <w:sz w:val="18"/>
          <w:szCs w:val="18"/>
          <w:lang w:val="es-MX"/>
        </w:rPr>
        <w:t xml:space="preserve">Bajo el orden de ideas expuesto, la información referida se encuentra clasificada como confidencial, por encontrarse protegida por el secreto fiscal, el cual obliga a los servidores públicos del Servicio de Administración Tributaria, que intervienen en los trámites relativos a la aplicación de disposiciones tributarias, a guardar absoluta reserva en lo concerniente a las declaraciones y a datos suministrados por los contribuyentes o por terceros con ellos relacionados, así como los obtenidos en el ejercicio de las facultades de comprobación, asimismo, es derecho de los contribuyentes al carácter reservado de los datos, informes y antecedentes que conozcan los servidores públicos de la administración tributaria, atento a lo establecido en el artículo 113, fracción II, de la Ley Federal de Transparencia y Acceso a la Información Pública, en relación con el artículo 69 del Código </w:t>
      </w:r>
      <w:r w:rsidRPr="007835F6">
        <w:rPr>
          <w:rFonts w:ascii="Montserrat Regular" w:hAnsi="Montserrat Regular"/>
          <w:sz w:val="18"/>
          <w:szCs w:val="18"/>
          <w:lang w:val="es-MX"/>
        </w:rPr>
        <w:lastRenderedPageBreak/>
        <w:t>Fiscal de la Federación, así como el artículo 2, fracción VII, de la Ley Federal de los Derechos del Contribuyente, asimismo resultan aplicables los lineamientos Cuarto, Quinto, Séptimo, fracción III, Octavo, Noveno, Trigésimo Octavo, fracción III, Cuadragésimo y Cuadragésimo Quinto, segundo párrafo, de los Lineamientos generales en materia de clasificación y desclasificación de la información, así como para la elaboración de versiones públicas.</w:t>
      </w:r>
    </w:p>
    <w:p w:rsidR="007835F6" w:rsidRPr="007835F6" w:rsidRDefault="007835F6" w:rsidP="007835F6">
      <w:pPr>
        <w:jc w:val="both"/>
        <w:rPr>
          <w:rFonts w:ascii="Montserrat Regular" w:hAnsi="Montserrat Regular"/>
          <w:sz w:val="18"/>
          <w:szCs w:val="18"/>
          <w:lang w:val="es-MX"/>
        </w:rPr>
      </w:pPr>
    </w:p>
    <w:p w:rsidR="007835F6" w:rsidRPr="007835F6" w:rsidRDefault="007835F6" w:rsidP="007835F6">
      <w:pPr>
        <w:jc w:val="both"/>
        <w:rPr>
          <w:rFonts w:ascii="Montserrat Regular" w:hAnsi="Montserrat Regular"/>
          <w:sz w:val="18"/>
          <w:szCs w:val="18"/>
          <w:lang w:val="es-MX"/>
        </w:rPr>
      </w:pPr>
      <w:r w:rsidRPr="007835F6">
        <w:rPr>
          <w:rFonts w:ascii="Montserrat Regular" w:hAnsi="Montserrat Regular"/>
          <w:sz w:val="18"/>
          <w:szCs w:val="18"/>
          <w:lang w:val="es-MX"/>
        </w:rPr>
        <w:t>Lo anterior, en cumplimiento a lo previsto en los artículos 68, 97 y 98, fracción III, de la Ley Federal de Transparencia y Acceso a la Información Pública, y los numerales Quincuagésimo Sexto, Quincuagésimo Octavo y Sexagésimo Segundo, de los Lineamientos generales en materia de clasificación y desclasificación de la información, así como para la elaboración de versiones públicas.</w:t>
      </w:r>
    </w:p>
    <w:p w:rsidR="007835F6" w:rsidRDefault="00855260" w:rsidP="007835F6">
      <w:pPr>
        <w:rPr>
          <w:rFonts w:ascii="Montserrat Regular" w:hAnsi="Montserrat Regular"/>
          <w:sz w:val="18"/>
          <w:szCs w:val="18"/>
          <w:lang w:val="es-MX"/>
        </w:rPr>
      </w:pPr>
      <w:r>
        <w:rPr>
          <w:rFonts w:ascii="Montserrat Regular" w:hAnsi="Montserrat Regular"/>
          <w:noProof/>
          <w:sz w:val="18"/>
          <w:szCs w:val="18"/>
          <w:lang w:val="en-US"/>
        </w:rPr>
        <w:drawing>
          <wp:anchor distT="0" distB="0" distL="114300" distR="114300" simplePos="0" relativeHeight="251658240" behindDoc="0" locked="0" layoutInCell="1" allowOverlap="1">
            <wp:simplePos x="0" y="0"/>
            <wp:positionH relativeFrom="column">
              <wp:posOffset>4806315</wp:posOffset>
            </wp:positionH>
            <wp:positionV relativeFrom="paragraph">
              <wp:posOffset>52070</wp:posOffset>
            </wp:positionV>
            <wp:extent cx="990600" cy="990600"/>
            <wp:effectExtent l="0" t="0" r="0" b="0"/>
            <wp:wrapNone/>
            <wp:docPr id="3" name="Imagen 3" descr="[__ETIQUETA__QR_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7">
                      <a:extLst>
                        <a:ext uri="{28A0092B-C50C-407E-A947-70E740481C1C}">
                          <a14:useLocalDpi xmlns:a14="http://schemas.microsoft.com/office/drawing/2010/main" val="0"/>
                        </a:ext>
                      </a:extLst>
                    </a:blip>
                    <a:stretch>
                      <a:fillRect/>
                    </a:stretch>
                  </pic:blipFill>
                  <pic:spPr>
                    <a:xfrm>
                      <a:off x="0" y="0"/>
                      <a:ext cx="990600" cy="990600"/>
                    </a:xfrm>
                    <a:prstGeom prst="rect">
                      <a:avLst/>
                    </a:prstGeom>
                  </pic:spPr>
                </pic:pic>
              </a:graphicData>
            </a:graphic>
          </wp:anchor>
        </w:drawing>
      </w:r>
    </w:p>
    <w:p w:rsidR="007835F6" w:rsidRDefault="007835F6" w:rsidP="007835F6">
      <w:pPr>
        <w:rPr>
          <w:rFonts w:ascii="Montserrat Regular" w:hAnsi="Montserrat Regular"/>
          <w:sz w:val="18"/>
          <w:szCs w:val="18"/>
          <w:lang w:val="es-MX"/>
        </w:rPr>
      </w:pPr>
    </w:p>
    <w:p w:rsidR="00DB622A" w:rsidRDefault="007835F6" w:rsidP="007835F6">
      <w:pPr>
        <w:rPr>
          <w:rFonts w:ascii="Montserrat Bold" w:hAnsi="Montserrat Bold"/>
          <w:sz w:val="18"/>
          <w:szCs w:val="18"/>
          <w:lang w:val="es-MX"/>
        </w:rPr>
      </w:pPr>
      <w:r w:rsidRPr="0023246E">
        <w:rPr>
          <w:rFonts w:ascii="Montserrat Bold" w:hAnsi="Montserrat Bold"/>
          <w:sz w:val="18"/>
          <w:szCs w:val="18"/>
          <w:lang w:val="es-MX"/>
        </w:rPr>
        <w:t>Atentamente</w:t>
      </w:r>
    </w:p>
    <w:p w:rsidR="00DB622A" w:rsidRDefault="00DB622A" w:rsidP="007835F6">
      <w:pPr>
        <w:rPr>
          <w:rFonts w:ascii="Montserrat Bold" w:hAnsi="Montserrat Bold"/>
          <w:sz w:val="18"/>
          <w:szCs w:val="18"/>
          <w:lang w:val="es-MX"/>
        </w:rPr>
      </w:pPr>
    </w:p>
    <w:p w:rsidR="00DB622A" w:rsidRDefault="00DB622A" w:rsidP="007835F6">
      <w:pPr>
        <w:rPr>
          <w:rFonts w:ascii="Montserrat Bold" w:hAnsi="Montserrat Bold"/>
          <w:sz w:val="18"/>
          <w:szCs w:val="18"/>
          <w:lang w:val="es-MX"/>
        </w:rPr>
      </w:pPr>
    </w:p>
    <w:p w:rsidR="00DB622A" w:rsidRDefault="00DB622A" w:rsidP="007835F6">
      <w:pPr>
        <w:rPr>
          <w:rFonts w:ascii="Montserrat Bold" w:hAnsi="Montserrat Bold"/>
          <w:sz w:val="18"/>
          <w:szCs w:val="18"/>
          <w:lang w:val="es-MX"/>
        </w:rPr>
      </w:pPr>
    </w:p>
    <w:p w:rsidR="00DB622A" w:rsidRDefault="00DB622A" w:rsidP="007835F6">
      <w:pPr>
        <w:rPr>
          <w:rFonts w:ascii="Montserrat Bold" w:hAnsi="Montserrat Bold"/>
          <w:sz w:val="18"/>
          <w:szCs w:val="18"/>
          <w:lang w:val="es-MX"/>
        </w:rPr>
      </w:pPr>
    </w:p>
    <w:p w:rsidR="007835F6" w:rsidRPr="0052260F" w:rsidRDefault="00DB622A" w:rsidP="007835F6">
      <w:pPr>
        <w:rPr>
          <w:rFonts w:ascii="Montserrat Bold" w:hAnsi="Montserrat Bold"/>
          <w:sz w:val="18"/>
          <w:szCs w:val="18"/>
          <w:lang w:val="es-MX"/>
        </w:rPr>
      </w:pPr>
      <w:r>
        <w:rPr>
          <w:rFonts w:ascii="Montserrat Bold" w:hAnsi="Montserrat Bold"/>
          <w:sz w:val="18"/>
          <w:szCs w:val="18"/>
          <w:lang w:val="es-MX"/>
        </w:rPr>
        <w:t xml:space="preserve">Mtra. </w:t>
      </w:r>
      <w:r w:rsidR="00140A06">
        <w:rPr>
          <w:rFonts w:ascii="Montserrat Bold" w:hAnsi="Montserrat Bold"/>
          <w:sz w:val="18"/>
          <w:szCs w:val="18"/>
          <w:lang w:val="es-MX"/>
        </w:rPr>
        <w:t xml:space="preserve">Rosa González Flores </w:t>
      </w:r>
      <w:r>
        <w:rPr>
          <w:rFonts w:ascii="Montserrat Bold" w:hAnsi="Montserrat Bold"/>
          <w:sz w:val="18"/>
          <w:szCs w:val="18"/>
          <w:lang w:val="es-MX"/>
        </w:rPr>
        <w:t xml:space="preserve">  </w:t>
      </w:r>
      <w:r w:rsidR="007835F6">
        <w:rPr>
          <w:rFonts w:ascii="Montserrat Bold" w:hAnsi="Montserrat Bold"/>
          <w:sz w:val="18"/>
          <w:szCs w:val="18"/>
          <w:lang w:val="es-MX"/>
        </w:rPr>
        <w:t xml:space="preserve">    </w:t>
      </w:r>
    </w:p>
    <w:p w:rsidR="007835F6" w:rsidRDefault="00140A06" w:rsidP="007835F6">
      <w:pPr>
        <w:rPr>
          <w:rFonts w:ascii="Montserrat" w:eastAsia="Times" w:hAnsi="Montserrat" w:cs="Arial"/>
          <w:sz w:val="18"/>
          <w:szCs w:val="18"/>
          <w:lang w:eastAsia="es-ES"/>
        </w:rPr>
      </w:pPr>
      <w:r>
        <w:rPr>
          <w:rFonts w:ascii="Montserrat" w:eastAsia="Times" w:hAnsi="Montserrat" w:cs="Arial"/>
          <w:sz w:val="18"/>
          <w:szCs w:val="18"/>
          <w:lang w:eastAsia="es-ES"/>
        </w:rPr>
        <w:t xml:space="preserve">Administradora Desconcentrada Jurídica de Sonora "2" </w:t>
      </w:r>
      <w:r w:rsidR="00C8418D">
        <w:rPr>
          <w:rFonts w:ascii="Montserrat" w:eastAsia="Times" w:hAnsi="Montserrat" w:cs="Arial"/>
          <w:sz w:val="18"/>
          <w:szCs w:val="18"/>
          <w:lang w:eastAsia="es-ES"/>
        </w:rPr>
        <w:t xml:space="preserve"> </w:t>
      </w:r>
      <w:r w:rsidR="007835F6">
        <w:rPr>
          <w:rFonts w:ascii="Montserrat" w:eastAsia="Times" w:hAnsi="Montserrat" w:cs="Arial"/>
          <w:sz w:val="18"/>
          <w:szCs w:val="18"/>
          <w:lang w:eastAsia="es-ES"/>
        </w:rPr>
        <w:t xml:space="preserve">    </w:t>
      </w:r>
    </w:p>
    <w:p w:rsidR="007835F6" w:rsidRDefault="007835F6" w:rsidP="007835F6">
      <w:pPr>
        <w:rPr>
          <w:rFonts w:ascii="Montserrat Regular" w:hAnsi="Montserrat Regular"/>
          <w:sz w:val="18"/>
          <w:szCs w:val="18"/>
        </w:rPr>
      </w:pPr>
    </w:p>
    <w:p w:rsidR="003A52AD" w:rsidRDefault="003A52AD" w:rsidP="00C8418D">
      <w:pPr>
        <w:jc w:val="both"/>
        <w:rPr>
          <w:rFonts w:ascii="Montserrat Regular" w:hAnsi="Montserrat Regular"/>
          <w:sz w:val="18"/>
          <w:szCs w:val="18"/>
          <w:lang w:val="es-MX"/>
        </w:rPr>
      </w:pPr>
      <w:r>
        <w:rPr>
          <w:rFonts w:ascii="Montserrat Regular" w:hAnsi="Montserrat Regular"/>
          <w:sz w:val="18"/>
          <w:szCs w:val="18"/>
          <w:lang w:val="es-MX"/>
        </w:rPr>
        <w:t>Firma Electrónica:</w:t>
      </w:r>
    </w:p>
    <w:p w:rsidR="002F48B8" w:rsidRDefault="003A52AD" w:rsidP="00C8418D">
      <w:pPr>
        <w:jc w:val="both"/>
        <w:rPr>
          <w:rFonts w:ascii="Montserrat" w:hAnsi="Montserrat"/>
          <w:sz w:val="18"/>
          <w:szCs w:val="18"/>
          <w:lang w:val="es-MX"/>
        </w:rPr>
      </w:pPr>
      <w:r>
        <w:rPr>
          <w:rFonts w:ascii="Montserrat Regular" w:hAnsi="Montserrat Regular"/>
          <w:sz w:val="18"/>
          <w:szCs w:val="18"/>
          <w:lang w:val="es-MX"/>
        </w:rPr>
        <w:t xml:space="preserve">WviYkKOXx25sEUZhmzx4pc2etdIg2cMrk9e6eWHQK1PgLKMZurC5MOy+Rb7ltDfopK+SI5TSa1eQv61oOu0+RbdulC9SdHUQLb2DZwwlQ8NrIEckPEQS9LeaxGizR453gEatEnYD2h2XzXr5Mw/L+S2HpQ/svR4xX+M6t530NYwYd1q5v8f0d33X3MIsOrleX+866M0dVXvTExa6l5z08qwjY2ZBcjc0Tb7cSCZ9WNkPnD7AkDqkqkUTXjz9yGsR9DknFrfLfIzBcAPrx81J4nV+SfKj545yl/Fxsm4zCwcsRiWwg0D13S/Ysm1vVm1VV1LQRWap9wXyhea3EKHaLA== </w:t>
      </w:r>
      <w:r w:rsidR="00C8418D">
        <w:rPr>
          <w:rFonts w:ascii="Montserrat" w:hAnsi="Montserrat"/>
          <w:sz w:val="18"/>
          <w:szCs w:val="18"/>
          <w:lang w:val="es-MX"/>
        </w:rPr>
        <w:t xml:space="preserve"> </w:t>
      </w:r>
    </w:p>
    <w:p w:rsidR="00C8418D" w:rsidRDefault="00C8418D" w:rsidP="00C8418D">
      <w:pPr>
        <w:jc w:val="both"/>
        <w:rPr>
          <w:rFonts w:ascii="Montserrat" w:hAnsi="Montserrat"/>
          <w:sz w:val="18"/>
          <w:szCs w:val="18"/>
          <w:lang w:val="es-MX"/>
        </w:rPr>
      </w:pPr>
    </w:p>
    <w:p w:rsidR="003A52AD" w:rsidRDefault="003A52AD" w:rsidP="00C8418D">
      <w:pPr>
        <w:jc w:val="both"/>
        <w:rPr>
          <w:rFonts w:ascii="Montserrat" w:hAnsi="Montserrat"/>
          <w:sz w:val="18"/>
          <w:szCs w:val="18"/>
          <w:lang w:val="es-MX"/>
        </w:rPr>
      </w:pPr>
      <w:r>
        <w:rPr>
          <w:rFonts w:ascii="Montserrat" w:hAnsi="Montserrat"/>
          <w:sz w:val="18"/>
          <w:szCs w:val="18"/>
          <w:lang w:val="es-MX"/>
        </w:rPr>
        <w:t xml:space="preserve">Cadena original: </w:t>
      </w:r>
    </w:p>
    <w:p w:rsidR="003A52AD" w:rsidRDefault="003A52AD" w:rsidP="00C8418D">
      <w:pPr>
        <w:jc w:val="both"/>
        <w:rPr>
          <w:rFonts w:ascii="Montserrat" w:hAnsi="Montserrat"/>
          <w:sz w:val="18"/>
          <w:szCs w:val="18"/>
          <w:lang w:val="es-MX"/>
        </w:rPr>
      </w:pPr>
      <w:r>
        <w:rPr>
          <w:rFonts w:ascii="Montserrat" w:hAnsi="Montserrat"/>
          <w:sz w:val="18"/>
          <w:szCs w:val="18"/>
          <w:lang w:val="es-MX"/>
        </w:rPr>
        <w:t>||SAT970701NN3|Comité de Transparencia del Servicio de Administración Tributaria|600-55-2023-0370|01 de febrero de 2023|2/1/2023 6:39:28 PM|00001088888800000031||</w:t>
      </w:r>
    </w:p>
    <w:p w:rsidR="003A52AD" w:rsidRDefault="003A52AD" w:rsidP="00C8418D">
      <w:pPr>
        <w:jc w:val="both"/>
        <w:rPr>
          <w:rFonts w:ascii="Montserrat" w:hAnsi="Montserrat"/>
          <w:sz w:val="18"/>
          <w:szCs w:val="18"/>
          <w:lang w:val="es-MX"/>
        </w:rPr>
      </w:pPr>
    </w:p>
    <w:p w:rsidR="003A52AD" w:rsidRDefault="003A52AD" w:rsidP="00C8418D">
      <w:pPr>
        <w:jc w:val="both"/>
        <w:rPr>
          <w:rFonts w:ascii="Montserrat" w:hAnsi="Montserrat"/>
          <w:sz w:val="18"/>
          <w:szCs w:val="18"/>
          <w:lang w:val="es-MX"/>
        </w:rPr>
      </w:pPr>
      <w:r>
        <w:rPr>
          <w:rFonts w:ascii="Montserrat" w:hAnsi="Montserrat"/>
          <w:sz w:val="18"/>
          <w:szCs w:val="18"/>
          <w:lang w:val="es-MX"/>
        </w:rPr>
        <w:t xml:space="preserve">Sello digital: </w:t>
      </w:r>
    </w:p>
    <w:p w:rsidR="00C8418D" w:rsidRDefault="003A52AD" w:rsidP="00C8418D">
      <w:pPr>
        <w:jc w:val="both"/>
        <w:rPr>
          <w:rFonts w:ascii="Montserrat" w:hAnsi="Montserrat"/>
          <w:sz w:val="18"/>
          <w:szCs w:val="18"/>
          <w:lang w:val="es-MX"/>
        </w:rPr>
      </w:pPr>
      <w:r>
        <w:rPr>
          <w:rFonts w:ascii="Montserrat" w:hAnsi="Montserrat"/>
          <w:sz w:val="18"/>
          <w:szCs w:val="18"/>
          <w:lang w:val="es-MX"/>
        </w:rPr>
        <w:t xml:space="preserve">Exxn0DV4AD0+SJOAGjdJKBPtBJj0IjUoz7TsrMNL9eTKPIVeuye4Tfbb9Wbls1JpmFpj47eMqpmTek/u2vp2a6FdNMUaAdX3HzCefbv1LkabvEp/VvxoHjnQEaQtr6jvV5ii1ae70doOSj3r1KrDWENt4I8q7wFUaMkmYeGwbGU= </w:t>
      </w:r>
      <w:r w:rsidR="00C8418D">
        <w:rPr>
          <w:rFonts w:ascii="Montserrat" w:hAnsi="Montserrat"/>
          <w:sz w:val="18"/>
          <w:szCs w:val="18"/>
          <w:lang w:val="es-MX"/>
        </w:rPr>
        <w:t xml:space="preserve"> </w:t>
      </w:r>
    </w:p>
    <w:p w:rsidR="00444F9C" w:rsidRDefault="00444F9C" w:rsidP="00C8418D">
      <w:pPr>
        <w:jc w:val="both"/>
        <w:rPr>
          <w:rFonts w:ascii="Montserrat" w:hAnsi="Montserrat"/>
          <w:sz w:val="18"/>
          <w:szCs w:val="18"/>
          <w:lang w:val="es-MX"/>
        </w:rPr>
      </w:pPr>
    </w:p>
    <w:p w:rsidR="00444F9C" w:rsidRDefault="00444F9C" w:rsidP="00C8418D">
      <w:pPr>
        <w:jc w:val="both"/>
        <w:rPr>
          <w:rFonts w:ascii="Montserrat" w:hAnsi="Montserrat"/>
          <w:sz w:val="18"/>
          <w:szCs w:val="18"/>
          <w:lang w:val="es-MX"/>
        </w:rPr>
      </w:pPr>
    </w:p>
    <w:p w:rsidR="00444F9C" w:rsidRPr="00444F9C" w:rsidRDefault="00444F9C" w:rsidP="00444F9C">
      <w:pPr>
        <w:spacing w:line="0" w:lineRule="atLeast"/>
        <w:contextualSpacing/>
        <w:jc w:val="both"/>
        <w:rPr>
          <w:rFonts w:ascii="Montserrat" w:hAnsi="Montserrat"/>
          <w:i/>
          <w:iCs/>
          <w:sz w:val="14"/>
          <w:szCs w:val="14"/>
        </w:rPr>
      </w:pPr>
      <w:r w:rsidRPr="00444F9C">
        <w:rPr>
          <w:rFonts w:ascii="Montserrat" w:hAnsi="Montserrat"/>
          <w:i/>
          <w:iCs/>
          <w:sz w:val="14"/>
          <w:szCs w:val="14"/>
          <w:lang w:val="it-CH"/>
        </w:rPr>
        <w:t>El presente acto administrativo ha sido firmado mediante el uso de la e.firma del funcionario competente, amparada por un certificado vigente a la fecha de la resolución, de conformidad con los artículos 38, párrafos primero, fracción V, tercero, cuarto, quinto y séptimo y 17-D, párrafos tercero y décimo primero del Código Fiscal de la Federación.</w:t>
      </w:r>
    </w:p>
    <w:p w:rsidR="00444F9C" w:rsidRPr="00444F9C" w:rsidRDefault="00444F9C" w:rsidP="00444F9C">
      <w:pPr>
        <w:spacing w:line="0" w:lineRule="atLeast"/>
        <w:contextualSpacing/>
        <w:jc w:val="both"/>
        <w:rPr>
          <w:rFonts w:ascii="Montserrat" w:hAnsi="Montserrat"/>
          <w:i/>
          <w:iCs/>
          <w:sz w:val="14"/>
          <w:szCs w:val="14"/>
        </w:rPr>
      </w:pPr>
      <w:r w:rsidRPr="00444F9C">
        <w:rPr>
          <w:rFonts w:ascii="Montserrat" w:hAnsi="Montserrat"/>
          <w:i/>
          <w:iCs/>
          <w:sz w:val="14"/>
          <w:szCs w:val="14"/>
          <w:lang w:val="it-CH"/>
        </w:rPr>
        <w:t> </w:t>
      </w:r>
    </w:p>
    <w:p w:rsidR="00444F9C" w:rsidRPr="00444F9C" w:rsidRDefault="00444F9C" w:rsidP="00444F9C">
      <w:pPr>
        <w:spacing w:line="0" w:lineRule="atLeast"/>
        <w:contextualSpacing/>
        <w:jc w:val="both"/>
        <w:rPr>
          <w:rFonts w:ascii="Montserrat" w:hAnsi="Montserrat"/>
          <w:i/>
          <w:iCs/>
          <w:sz w:val="14"/>
          <w:szCs w:val="14"/>
        </w:rPr>
      </w:pPr>
      <w:r w:rsidRPr="00444F9C">
        <w:rPr>
          <w:rFonts w:ascii="Montserrat" w:hAnsi="Montserrat"/>
          <w:i/>
          <w:iCs/>
          <w:sz w:val="14"/>
          <w:szCs w:val="14"/>
          <w:lang w:val="it-CH"/>
        </w:rPr>
        <w:t xml:space="preserve">De conformidad con lo establecido en los artículos 17-I y 38, tercer a quinto párrafos del Código Fiscal de la Federación, la integridad y autoría del presente documento se podrá comprobar conforme a lo previsto en la regla </w:t>
      </w:r>
      <w:r w:rsidRPr="00444F9C">
        <w:rPr>
          <w:rFonts w:ascii="Montserrat" w:hAnsi="Montserrat"/>
          <w:i/>
          <w:iCs/>
          <w:sz w:val="14"/>
          <w:szCs w:val="14"/>
        </w:rPr>
        <w:t>2.9.3.</w:t>
      </w:r>
      <w:r w:rsidRPr="00444F9C">
        <w:rPr>
          <w:rFonts w:ascii="Montserrat" w:hAnsi="Montserrat"/>
          <w:i/>
          <w:iCs/>
          <w:sz w:val="14"/>
          <w:szCs w:val="14"/>
          <w:lang w:val="it-CH"/>
        </w:rPr>
        <w:t>, de la Resolución Miscelánea Fiscal para 202</w:t>
      </w:r>
      <w:r>
        <w:rPr>
          <w:rFonts w:ascii="Montserrat" w:hAnsi="Montserrat"/>
          <w:i/>
          <w:iCs/>
          <w:sz w:val="14"/>
          <w:szCs w:val="14"/>
          <w:lang w:val="it-CH"/>
        </w:rPr>
        <w:t>3</w:t>
      </w:r>
      <w:r w:rsidRPr="00444F9C">
        <w:rPr>
          <w:rFonts w:ascii="Montserrat" w:hAnsi="Montserrat"/>
          <w:i/>
          <w:iCs/>
          <w:sz w:val="14"/>
          <w:szCs w:val="14"/>
          <w:lang w:val="it-CH"/>
        </w:rPr>
        <w:t>, publicada en el Diario Oficial de la Federación el 27 de diciembre de 202</w:t>
      </w:r>
      <w:r>
        <w:rPr>
          <w:rFonts w:ascii="Montserrat" w:hAnsi="Montserrat"/>
          <w:i/>
          <w:iCs/>
          <w:sz w:val="14"/>
          <w:szCs w:val="14"/>
          <w:lang w:val="it-CH"/>
        </w:rPr>
        <w:t>2</w:t>
      </w:r>
      <w:r w:rsidRPr="00444F9C">
        <w:rPr>
          <w:rFonts w:ascii="Montserrat" w:hAnsi="Montserrat"/>
          <w:i/>
          <w:iCs/>
          <w:sz w:val="14"/>
          <w:szCs w:val="14"/>
          <w:lang w:val="it-CH"/>
        </w:rPr>
        <w:t>.</w:t>
      </w:r>
    </w:p>
    <w:p w:rsidR="00444F9C" w:rsidRPr="00444F9C" w:rsidRDefault="00444F9C" w:rsidP="00444F9C">
      <w:pPr>
        <w:rPr>
          <w:rFonts w:ascii="Montserrat Regular" w:hAnsi="Montserrat Regular"/>
          <w:sz w:val="18"/>
          <w:szCs w:val="18"/>
        </w:rPr>
      </w:pPr>
    </w:p>
    <w:p w:rsidR="00444F9C" w:rsidRPr="00444F9C" w:rsidRDefault="00444F9C" w:rsidP="00444F9C">
      <w:pPr>
        <w:rPr>
          <w:rFonts w:ascii="Montserrat Regular" w:hAnsi="Montserrat Regular"/>
          <w:sz w:val="18"/>
          <w:szCs w:val="18"/>
        </w:rPr>
      </w:pPr>
    </w:p>
    <w:p w:rsidR="00444F9C" w:rsidRPr="00444F9C" w:rsidRDefault="00444F9C" w:rsidP="00444F9C">
      <w:pPr>
        <w:jc w:val="both"/>
        <w:rPr>
          <w:rFonts w:ascii="Montserrat" w:eastAsia="Times New Roman" w:hAnsi="Montserrat" w:cs="Times New Roman"/>
          <w:color w:val="7F7F7F" w:themeColor="text1" w:themeTint="80"/>
          <w:sz w:val="16"/>
          <w:szCs w:val="16"/>
          <w:lang w:val="es-MX" w:eastAsia="es-MX"/>
        </w:rPr>
      </w:pPr>
      <w:r w:rsidRPr="00444F9C">
        <w:rPr>
          <w:rFonts w:ascii="Montserrat" w:eastAsiaTheme="minorEastAsia" w:hAnsi="Montserrat"/>
          <w:color w:val="7F7F7F" w:themeColor="text1" w:themeTint="80"/>
          <w:kern w:val="24"/>
          <w:sz w:val="16"/>
          <w:szCs w:val="16"/>
          <w:lang w:val="es-MX" w:eastAsia="es-MX"/>
        </w:rPr>
        <w:t xml:space="preserve">“La información contenida en este documento y sus anexos es de uso exclusivo del personal oficial del SAT a quien se dirige, al constituir información de </w:t>
      </w:r>
      <w:r w:rsidRPr="00444F9C">
        <w:rPr>
          <w:rFonts w:ascii="Montserrat Regular" w:eastAsia="Times New Roman" w:hAnsi="Montserrat Regular" w:cs="Times New Roman"/>
          <w:color w:val="7F7F7F" w:themeColor="text1" w:themeTint="80"/>
          <w:sz w:val="16"/>
          <w:szCs w:val="16"/>
          <w:lang w:val="es-MX" w:eastAsia="es-MX"/>
        </w:rPr>
        <w:t>la Ley Federal de Transparencia y Acceso a la Información Pública</w:t>
      </w:r>
      <w:r w:rsidRPr="00444F9C">
        <w:rPr>
          <w:rFonts w:ascii="Montserrat" w:eastAsiaTheme="minorEastAsia" w:hAnsi="Montserrat"/>
          <w:color w:val="7F7F7F" w:themeColor="text1" w:themeTint="80"/>
          <w:kern w:val="24"/>
          <w:sz w:val="16"/>
          <w:szCs w:val="16"/>
          <w:lang w:val="es-MX" w:eastAsia="es-MX"/>
        </w:rPr>
        <w:t>, misma que deberá ser utilizada y resguardada bajo su más estricta secrecía, por lo que no se deberá divulgar, transmitir y/o reproducir parcial o totalmente o utilizarla para fines distintos a los establecidos en el requerimiento de información sin autorización de quien tenga derecho, de conformidad con la legislación aplicable.”</w:t>
      </w:r>
    </w:p>
    <w:p w:rsidR="00444F9C" w:rsidRPr="00824447" w:rsidRDefault="00444F9C" w:rsidP="00C8418D">
      <w:pPr>
        <w:jc w:val="both"/>
        <w:rPr>
          <w:rFonts w:ascii="Montserrat" w:hAnsi="Montserrat"/>
          <w:sz w:val="18"/>
          <w:szCs w:val="18"/>
          <w:lang w:val="es-MX"/>
        </w:rPr>
      </w:pPr>
    </w:p>
    <w:sectPr w:rsidR="00444F9C" w:rsidRPr="00824447" w:rsidSect="00661CA6">
      <w:headerReference w:type="default" r:id="rId8"/>
      <w:footerReference w:type="default" r:id="rId9"/>
      <w:pgSz w:w="12242" w:h="15842"/>
      <w:pgMar w:top="1418" w:right="1134" w:bottom="1701" w:left="1134" w:header="850" w:footer="952" w:gutter="0"/>
      <w:cols w:space="708"/>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54016" w:rsidRDefault="00054016" w:rsidP="00FA660E">
      <w:r>
        <w:separator/>
      </w:r>
    </w:p>
  </w:endnote>
  <w:endnote w:type="continuationSeparator" w:id="0">
    <w:p w:rsidR="00054016" w:rsidRDefault="00054016" w:rsidP="00FA660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ontserrat">
    <w:panose1 w:val="00000500000000000000"/>
    <w:charset w:val="00"/>
    <w:family w:val="auto"/>
    <w:pitch w:val="variable"/>
    <w:sig w:usb0="2000020F" w:usb1="00000003" w:usb2="00000000" w:usb3="00000000" w:csb0="00000197" w:csb1="00000000"/>
  </w:font>
  <w:font w:name="Montserrat Bold">
    <w:panose1 w:val="00000800000000000000"/>
    <w:charset w:val="00"/>
    <w:family w:val="auto"/>
    <w:pitch w:val="variable"/>
    <w:sig w:usb0="2000020F" w:usb1="00000003" w:usb2="00000000" w:usb3="00000000" w:csb0="00000197" w:csb1="00000000"/>
  </w:font>
  <w:font w:name="Calibri">
    <w:panose1 w:val="020F0502020204030204"/>
    <w:charset w:val="00"/>
    <w:family w:val="swiss"/>
    <w:pitch w:val="variable"/>
    <w:sig w:usb0="E4002EFF" w:usb1="C000247B" w:usb2="00000009" w:usb3="00000000" w:csb0="000001FF" w:csb1="00000000"/>
  </w:font>
  <w:font w:name="Lucida Grande">
    <w:altName w:val="Times New Roman"/>
    <w:charset w:val="00"/>
    <w:family w:val="auto"/>
    <w:pitch w:val="variable"/>
    <w:sig w:usb0="03000000"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Montserrat Regular">
    <w:panose1 w:val="00000500000000000000"/>
    <w:charset w:val="00"/>
    <w:family w:val="auto"/>
    <w:pitch w:val="variable"/>
    <w:sig w:usb0="2000020F" w:usb1="00000003" w:usb2="00000000" w:usb3="00000000" w:csb0="00000197" w:csb1="00000000"/>
  </w:font>
  <w:font w:name="Yu Mincho">
    <w:charset w:val="80"/>
    <w:family w:val="roman"/>
    <w:pitch w:val="variable"/>
    <w:sig w:usb0="800002E7" w:usb1="2AC7FCFF" w:usb2="00000012" w:usb3="00000000" w:csb0="0002009F" w:csb1="00000000"/>
  </w:font>
  <w:font w:name="Montserrat ExtraBold">
    <w:panose1 w:val="00000900000000000000"/>
    <w:charset w:val="00"/>
    <w:family w:val="auto"/>
    <w:pitch w:val="variable"/>
    <w:sig w:usb0="2000020F" w:usb1="00000003" w:usb2="00000000" w:usb3="00000000" w:csb0="00000197" w:csb1="00000000"/>
  </w:font>
  <w:font w:name="Montserrat SemiBold">
    <w:panose1 w:val="00000700000000000000"/>
    <w:charset w:val="00"/>
    <w:family w:val="auto"/>
    <w:pitch w:val="variable"/>
    <w:sig w:usb0="2000020F" w:usb1="00000003" w:usb2="00000000" w:usb3="00000000" w:csb0="00000197"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9974"/>
    </w:tblGrid>
    <w:tr w:rsidR="00861A3A" w:rsidTr="00CE0955">
      <w:tc>
        <w:tcPr>
          <w:tcW w:w="9974" w:type="dxa"/>
        </w:tcPr>
        <w:p w:rsidR="007835F6" w:rsidRPr="005671A7" w:rsidRDefault="007835F6" w:rsidP="007835F6">
          <w:pPr>
            <w:pStyle w:val="Piedepgina"/>
            <w:jc w:val="both"/>
            <w:rPr>
              <w:rFonts w:ascii="Montserrat SemiBold" w:hAnsi="Montserrat SemiBold"/>
              <w:color w:val="BC9500"/>
              <w:sz w:val="14"/>
              <w:szCs w:val="14"/>
            </w:rPr>
          </w:pPr>
          <w:r w:rsidRPr="005671A7">
            <w:rPr>
              <w:rFonts w:ascii="Montserrat SemiBold" w:hAnsi="Montserrat SemiBold"/>
              <w:color w:val="BC9500"/>
              <w:sz w:val="14"/>
              <w:szCs w:val="14"/>
            </w:rPr>
            <w:t xml:space="preserve">Avenida Rodolfo Elías Calles No. 2555 Pte. Zona Comercial 200, C.P. 85157, Ciudad Obregón, Sonora.                                                         </w:t>
          </w:r>
          <w:r w:rsidRPr="005671A7">
            <w:rPr>
              <w:rFonts w:ascii="Montserrat SemiBold" w:hAnsi="Montserrat SemiBold"/>
              <w:color w:val="BC9500"/>
              <w:sz w:val="14"/>
              <w:szCs w:val="14"/>
            </w:rPr>
            <w:tab/>
          </w:r>
        </w:p>
        <w:p w:rsidR="00C047AE" w:rsidRPr="00446279" w:rsidRDefault="007835F6" w:rsidP="00C047AE">
          <w:pPr>
            <w:pStyle w:val="Piedepgina"/>
            <w:jc w:val="right"/>
            <w:rPr>
              <w:rFonts w:ascii="Montserrat Regular" w:hAnsi="Montserrat Regular"/>
              <w:b/>
              <w:sz w:val="14"/>
            </w:rPr>
          </w:pPr>
          <w:r w:rsidRPr="005671A7">
            <w:rPr>
              <w:rFonts w:ascii="Montserrat SemiBold" w:hAnsi="Montserrat SemiBold"/>
              <w:color w:val="BC9500"/>
              <w:sz w:val="14"/>
              <w:szCs w:val="14"/>
            </w:rPr>
            <w:t>Tel: 644 410 01 65 y 410 01 66, www.sat.gob.mx / MarcaSAT  55 627 22 728.</w:t>
          </w:r>
          <w:r w:rsidRPr="00F75C13">
            <w:rPr>
              <w:rFonts w:ascii="Montserrat SemiBold" w:hAnsi="Montserrat SemiBold"/>
              <w:color w:val="BC9500"/>
              <w:sz w:val="14"/>
              <w:szCs w:val="14"/>
            </w:rPr>
            <w:t xml:space="preserve"> </w:t>
          </w:r>
          <w:r w:rsidR="00C047AE">
            <w:rPr>
              <w:rFonts w:ascii="Montserrat SemiBold" w:hAnsi="Montserrat SemiBold"/>
              <w:color w:val="BC9500"/>
              <w:sz w:val="14"/>
              <w:szCs w:val="14"/>
            </w:rPr>
            <w:t xml:space="preserve">                                                                                                                        </w:t>
          </w:r>
          <w:sdt>
            <w:sdtPr>
              <w:id w:val="-703481007"/>
              <w:docPartObj>
                <w:docPartGallery w:val="Page Numbers (Bottom of Page)"/>
                <w:docPartUnique/>
              </w:docPartObj>
            </w:sdtPr>
            <w:sdtEndPr>
              <w:rPr>
                <w:rFonts w:ascii="Montserrat Regular" w:hAnsi="Montserrat Regular"/>
                <w:b/>
                <w:sz w:val="14"/>
              </w:rPr>
            </w:sdtEndPr>
            <w:sdtContent>
              <w:r w:rsidR="00C047AE" w:rsidRPr="00446279">
                <w:rPr>
                  <w:rFonts w:ascii="Montserrat Regular" w:hAnsi="Montserrat Regular"/>
                  <w:b/>
                  <w:sz w:val="14"/>
                </w:rPr>
                <w:fldChar w:fldCharType="begin"/>
              </w:r>
              <w:r w:rsidR="00C047AE" w:rsidRPr="00446279">
                <w:rPr>
                  <w:rFonts w:ascii="Montserrat Regular" w:hAnsi="Montserrat Regular"/>
                  <w:b/>
                  <w:sz w:val="14"/>
                </w:rPr>
                <w:instrText>PAGE   \* MERGEFORMAT</w:instrText>
              </w:r>
              <w:r w:rsidR="00C047AE" w:rsidRPr="00446279">
                <w:rPr>
                  <w:rFonts w:ascii="Montserrat Regular" w:hAnsi="Montserrat Regular"/>
                  <w:b/>
                  <w:sz w:val="14"/>
                </w:rPr>
                <w:fldChar w:fldCharType="separate"/>
              </w:r>
              <w:r w:rsidR="004059D8" w:rsidRPr="004059D8">
                <w:rPr>
                  <w:rFonts w:ascii="Montserrat Regular" w:hAnsi="Montserrat Regular"/>
                  <w:b/>
                  <w:noProof/>
                  <w:sz w:val="14"/>
                  <w:lang w:val="es-ES"/>
                </w:rPr>
                <w:t>1</w:t>
              </w:r>
              <w:r w:rsidR="00C047AE" w:rsidRPr="00446279">
                <w:rPr>
                  <w:rFonts w:ascii="Montserrat Regular" w:hAnsi="Montserrat Regular"/>
                  <w:b/>
                  <w:sz w:val="14"/>
                </w:rPr>
                <w:fldChar w:fldCharType="end"/>
              </w:r>
            </w:sdtContent>
          </w:sdt>
        </w:p>
        <w:p w:rsidR="007835F6" w:rsidRPr="00F75C13" w:rsidRDefault="007835F6" w:rsidP="007835F6">
          <w:pPr>
            <w:pStyle w:val="Piedepgina"/>
            <w:jc w:val="both"/>
            <w:rPr>
              <w:rFonts w:ascii="Montserrat SemiBold" w:hAnsi="Montserrat SemiBold"/>
              <w:color w:val="BC9500"/>
              <w:sz w:val="14"/>
              <w:szCs w:val="14"/>
            </w:rPr>
          </w:pPr>
        </w:p>
        <w:p w:rsidR="00861A3A" w:rsidRDefault="00861A3A" w:rsidP="00861A3A">
          <w:pPr>
            <w:pStyle w:val="Piedepgina"/>
            <w:jc w:val="both"/>
            <w:rPr>
              <w:rFonts w:ascii="Montserrat SemiBold" w:hAnsi="Montserrat SemiBold"/>
              <w:color w:val="BC9500"/>
              <w:sz w:val="14"/>
              <w:szCs w:val="14"/>
            </w:rPr>
          </w:pPr>
        </w:p>
      </w:tc>
    </w:tr>
  </w:tbl>
  <w:p w:rsidR="00861A3A" w:rsidRPr="00446279" w:rsidRDefault="00C047AE">
    <w:pPr>
      <w:pStyle w:val="Piedepgina"/>
      <w:jc w:val="right"/>
      <w:rPr>
        <w:rFonts w:ascii="Montserrat Regular" w:hAnsi="Montserrat Regular"/>
        <w:b/>
        <w:sz w:val="14"/>
      </w:rPr>
    </w:pPr>
    <w:r>
      <w:rPr>
        <w:noProof/>
        <w:lang w:val="en-US"/>
      </w:rPr>
      <w:drawing>
        <wp:anchor distT="0" distB="0" distL="114300" distR="114300" simplePos="0" relativeHeight="251664384" behindDoc="1" locked="1" layoutInCell="1" allowOverlap="1" wp14:anchorId="747F56AC" wp14:editId="542CFFD1">
          <wp:simplePos x="0" y="0"/>
          <wp:positionH relativeFrom="margin">
            <wp:posOffset>-567690</wp:posOffset>
          </wp:positionH>
          <wp:positionV relativeFrom="page">
            <wp:posOffset>8779510</wp:posOffset>
          </wp:positionV>
          <wp:extent cx="7815580" cy="1389380"/>
          <wp:effectExtent l="0" t="0" r="0" b="1270"/>
          <wp:wrapNone/>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HACIENDA_membretada_Carta_Villa2023_2_membreatda_carta_esquema.jpg"/>
                  <pic:cNvPicPr/>
                </pic:nvPicPr>
                <pic:blipFill>
                  <a:blip r:embed="rId1">
                    <a:extLst>
                      <a:ext uri="{28A0092B-C50C-407E-A947-70E740481C1C}">
                        <a14:useLocalDpi xmlns:a14="http://schemas.microsoft.com/office/drawing/2010/main" val="0"/>
                      </a:ext>
                    </a:extLst>
                  </a:blip>
                  <a:stretch>
                    <a:fillRect/>
                  </a:stretch>
                </pic:blipFill>
                <pic:spPr>
                  <a:xfrm>
                    <a:off x="0" y="0"/>
                    <a:ext cx="7815580" cy="1389380"/>
                  </a:xfrm>
                  <a:prstGeom prst="rect">
                    <a:avLst/>
                  </a:prstGeom>
                </pic:spPr>
              </pic:pic>
            </a:graphicData>
          </a:graphic>
          <wp14:sizeRelH relativeFrom="page">
            <wp14:pctWidth>0</wp14:pctWidth>
          </wp14:sizeRelH>
          <wp14:sizeRelV relativeFrom="page">
            <wp14:pctHeight>0</wp14:pctHeight>
          </wp14:sizeRelV>
        </wp:anchor>
      </w:drawing>
    </w:r>
  </w:p>
  <w:p w:rsidR="00C64BBD" w:rsidRPr="00C64BBD" w:rsidRDefault="00C64BBD" w:rsidP="00C64BBD">
    <w:pPr>
      <w:pStyle w:val="Piedepgina"/>
      <w:jc w:val="both"/>
      <w:rPr>
        <w:rFonts w:ascii="Montserrat SemiBold" w:hAnsi="Montserrat SemiBold"/>
        <w:color w:val="BC9500"/>
        <w:sz w:val="14"/>
        <w:szCs w:val="14"/>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54016" w:rsidRDefault="00054016" w:rsidP="00FA660E">
      <w:r>
        <w:separator/>
      </w:r>
    </w:p>
  </w:footnote>
  <w:footnote w:type="continuationSeparator" w:id="0">
    <w:p w:rsidR="00054016" w:rsidRDefault="00054016" w:rsidP="00FA660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aconcuadrcula"/>
      <w:tblW w:w="1020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30"/>
      <w:gridCol w:w="2978"/>
    </w:tblGrid>
    <w:tr w:rsidR="00C64BBD" w:rsidTr="0008415F">
      <w:trPr>
        <w:jc w:val="center"/>
      </w:trPr>
      <w:tc>
        <w:tcPr>
          <w:tcW w:w="7230" w:type="dxa"/>
        </w:tcPr>
        <w:p w:rsidR="00C64BBD" w:rsidRDefault="00C047AE" w:rsidP="00FA660E">
          <w:pPr>
            <w:pStyle w:val="Encabezado"/>
          </w:pPr>
          <w:r>
            <w:rPr>
              <w:noProof/>
              <w:lang w:val="en-US"/>
            </w:rPr>
            <w:drawing>
              <wp:anchor distT="0" distB="0" distL="114300" distR="114300" simplePos="0" relativeHeight="251662336" behindDoc="1" locked="0" layoutInCell="1" allowOverlap="1" wp14:anchorId="478D7FA3" wp14:editId="1A666CD4">
                <wp:simplePos x="0" y="0"/>
                <wp:positionH relativeFrom="margin">
                  <wp:posOffset>-68030</wp:posOffset>
                </wp:positionH>
                <wp:positionV relativeFrom="paragraph">
                  <wp:posOffset>9</wp:posOffset>
                </wp:positionV>
                <wp:extent cx="4058154" cy="505514"/>
                <wp:effectExtent l="0" t="0" r="0" b="8890"/>
                <wp:wrapTight wrapText="bothSides">
                  <wp:wrapPolygon edited="0">
                    <wp:start x="1014" y="0"/>
                    <wp:lineTo x="406" y="814"/>
                    <wp:lineTo x="0" y="6513"/>
                    <wp:lineTo x="0" y="16281"/>
                    <wp:lineTo x="710" y="21166"/>
                    <wp:lineTo x="1217" y="21166"/>
                    <wp:lineTo x="1623" y="21166"/>
                    <wp:lineTo x="21499" y="17910"/>
                    <wp:lineTo x="21499" y="14653"/>
                    <wp:lineTo x="18355" y="13025"/>
                    <wp:lineTo x="18761" y="6513"/>
                    <wp:lineTo x="14501" y="3256"/>
                    <wp:lineTo x="1825" y="0"/>
                    <wp:lineTo x="1014" y="0"/>
                  </wp:wrapPolygon>
                </wp:wrapTight>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hacienda, 25 sin slogan-01.png"/>
                        <pic:cNvPicPr/>
                      </pic:nvPicPr>
                      <pic:blipFill>
                        <a:blip r:embed="rId1"/>
                        <a:stretch>
                          <a:fillRect/>
                        </a:stretch>
                      </pic:blipFill>
                      <pic:spPr>
                        <a:xfrm>
                          <a:off x="0" y="0"/>
                          <a:ext cx="4058154" cy="505514"/>
                        </a:xfrm>
                        <a:prstGeom prst="rect">
                          <a:avLst/>
                        </a:prstGeom>
                      </pic:spPr>
                    </pic:pic>
                  </a:graphicData>
                </a:graphic>
              </wp:anchor>
            </w:drawing>
          </w:r>
        </w:p>
      </w:tc>
      <w:tc>
        <w:tcPr>
          <w:tcW w:w="2978" w:type="dxa"/>
        </w:tcPr>
        <w:p w:rsidR="007835F6" w:rsidRDefault="007835F6" w:rsidP="007835F6">
          <w:pPr>
            <w:pStyle w:val="Encabezado"/>
            <w:jc w:val="right"/>
            <w:rPr>
              <w:rFonts w:ascii="Montserrat ExtraBold" w:hAnsi="Montserrat ExtraBold"/>
              <w:sz w:val="16"/>
              <w:szCs w:val="16"/>
            </w:rPr>
          </w:pPr>
          <w:r>
            <w:rPr>
              <w:rFonts w:ascii="Montserrat ExtraBold" w:hAnsi="Montserrat ExtraBold"/>
              <w:sz w:val="16"/>
              <w:szCs w:val="16"/>
            </w:rPr>
            <w:t>Administración General Jurídica</w:t>
          </w:r>
        </w:p>
        <w:p w:rsidR="007835F6" w:rsidRPr="000A2EA0" w:rsidRDefault="007835F6" w:rsidP="007835F6">
          <w:pPr>
            <w:pStyle w:val="Encabezado"/>
            <w:jc w:val="right"/>
            <w:rPr>
              <w:rFonts w:ascii="Montserrat Regular" w:hAnsi="Montserrat Regular"/>
            </w:rPr>
          </w:pPr>
          <w:r w:rsidRPr="004F5635">
            <w:rPr>
              <w:rFonts w:ascii="Montserrat Regular" w:hAnsi="Montserrat Regular"/>
              <w:sz w:val="16"/>
              <w:szCs w:val="16"/>
            </w:rPr>
            <w:t xml:space="preserve">Administración Desconcentrada Jurídica de </w:t>
          </w:r>
          <w:r>
            <w:rPr>
              <w:rFonts w:ascii="Montserrat Regular" w:hAnsi="Montserrat Regular"/>
              <w:sz w:val="16"/>
              <w:szCs w:val="16"/>
            </w:rPr>
            <w:t>Sonora “2”</w:t>
          </w:r>
        </w:p>
        <w:p w:rsidR="00C64BBD" w:rsidRPr="00CE5B55" w:rsidRDefault="00861A3A" w:rsidP="00861A3A">
          <w:pPr>
            <w:pStyle w:val="Encabezado"/>
            <w:ind w:left="415"/>
            <w:rPr>
              <w:rFonts w:ascii="Montserrat Regular" w:hAnsi="Montserrat Regular"/>
              <w:sz w:val="18"/>
            </w:rPr>
          </w:pPr>
          <w:r>
            <w:t xml:space="preserve"> </w:t>
          </w:r>
        </w:p>
      </w:tc>
    </w:tr>
  </w:tbl>
  <w:p w:rsidR="00824447" w:rsidRPr="00FA660E" w:rsidRDefault="00824447" w:rsidP="00FA660E">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2F3235"/>
    <w:multiLevelType w:val="hybridMultilevel"/>
    <w:tmpl w:val="83780588"/>
    <w:lvl w:ilvl="0" w:tplc="F2040EDC">
      <w:start w:val="1"/>
      <w:numFmt w:val="decimal"/>
      <w:lvlText w:val="%1."/>
      <w:lvlJc w:val="left"/>
      <w:pPr>
        <w:ind w:left="1069" w:hanging="360"/>
      </w:pPr>
      <w:rPr>
        <w:rFonts w:hint="default"/>
        <w:i w:val="0"/>
        <w:sz w:val="18"/>
      </w:rPr>
    </w:lvl>
    <w:lvl w:ilvl="1" w:tplc="080A0019" w:tentative="1">
      <w:start w:val="1"/>
      <w:numFmt w:val="lowerLetter"/>
      <w:lvlText w:val="%2."/>
      <w:lvlJc w:val="left"/>
      <w:pPr>
        <w:ind w:left="1789" w:hanging="360"/>
      </w:pPr>
    </w:lvl>
    <w:lvl w:ilvl="2" w:tplc="080A001B" w:tentative="1">
      <w:start w:val="1"/>
      <w:numFmt w:val="lowerRoman"/>
      <w:lvlText w:val="%3."/>
      <w:lvlJc w:val="right"/>
      <w:pPr>
        <w:ind w:left="2509" w:hanging="180"/>
      </w:pPr>
    </w:lvl>
    <w:lvl w:ilvl="3" w:tplc="080A000F" w:tentative="1">
      <w:start w:val="1"/>
      <w:numFmt w:val="decimal"/>
      <w:lvlText w:val="%4."/>
      <w:lvlJc w:val="left"/>
      <w:pPr>
        <w:ind w:left="3229" w:hanging="360"/>
      </w:pPr>
    </w:lvl>
    <w:lvl w:ilvl="4" w:tplc="080A0019" w:tentative="1">
      <w:start w:val="1"/>
      <w:numFmt w:val="lowerLetter"/>
      <w:lvlText w:val="%5."/>
      <w:lvlJc w:val="left"/>
      <w:pPr>
        <w:ind w:left="3949" w:hanging="360"/>
      </w:pPr>
    </w:lvl>
    <w:lvl w:ilvl="5" w:tplc="080A001B" w:tentative="1">
      <w:start w:val="1"/>
      <w:numFmt w:val="lowerRoman"/>
      <w:lvlText w:val="%6."/>
      <w:lvlJc w:val="right"/>
      <w:pPr>
        <w:ind w:left="4669" w:hanging="180"/>
      </w:pPr>
    </w:lvl>
    <w:lvl w:ilvl="6" w:tplc="080A000F" w:tentative="1">
      <w:start w:val="1"/>
      <w:numFmt w:val="decimal"/>
      <w:lvlText w:val="%7."/>
      <w:lvlJc w:val="left"/>
      <w:pPr>
        <w:ind w:left="5389" w:hanging="360"/>
      </w:pPr>
    </w:lvl>
    <w:lvl w:ilvl="7" w:tplc="080A0019" w:tentative="1">
      <w:start w:val="1"/>
      <w:numFmt w:val="lowerLetter"/>
      <w:lvlText w:val="%8."/>
      <w:lvlJc w:val="left"/>
      <w:pPr>
        <w:ind w:left="6109" w:hanging="360"/>
      </w:pPr>
    </w:lvl>
    <w:lvl w:ilvl="8" w:tplc="080A001B" w:tentative="1">
      <w:start w:val="1"/>
      <w:numFmt w:val="lowerRoman"/>
      <w:lvlText w:val="%9."/>
      <w:lvlJc w:val="right"/>
      <w:pPr>
        <w:ind w:left="6829" w:hanging="180"/>
      </w:pPr>
    </w:lvl>
  </w:abstractNum>
  <w:abstractNum w:abstractNumId="1" w15:restartNumberingAfterBreak="0">
    <w:nsid w:val="088E6A2F"/>
    <w:multiLevelType w:val="hybridMultilevel"/>
    <w:tmpl w:val="65527C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4C2126B"/>
    <w:multiLevelType w:val="hybridMultilevel"/>
    <w:tmpl w:val="B1245688"/>
    <w:lvl w:ilvl="0" w:tplc="080A0001">
      <w:start w:val="1"/>
      <w:numFmt w:val="bullet"/>
      <w:lvlText w:val=""/>
      <w:lvlJc w:val="left"/>
      <w:pPr>
        <w:ind w:left="1080" w:hanging="360"/>
      </w:pPr>
      <w:rPr>
        <w:rFonts w:ascii="Symbol" w:hAnsi="Symbol" w:hint="default"/>
      </w:rPr>
    </w:lvl>
    <w:lvl w:ilvl="1" w:tplc="080A0003">
      <w:start w:val="1"/>
      <w:numFmt w:val="bullet"/>
      <w:lvlText w:val="o"/>
      <w:lvlJc w:val="left"/>
      <w:pPr>
        <w:ind w:left="1800" w:hanging="360"/>
      </w:pPr>
      <w:rPr>
        <w:rFonts w:ascii="Courier New" w:hAnsi="Courier New" w:cs="Courier New" w:hint="default"/>
      </w:rPr>
    </w:lvl>
    <w:lvl w:ilvl="2" w:tplc="080A0005">
      <w:start w:val="1"/>
      <w:numFmt w:val="bullet"/>
      <w:lvlText w:val=""/>
      <w:lvlJc w:val="left"/>
      <w:pPr>
        <w:ind w:left="2520" w:hanging="360"/>
      </w:pPr>
      <w:rPr>
        <w:rFonts w:ascii="Wingdings" w:hAnsi="Wingdings" w:hint="default"/>
      </w:rPr>
    </w:lvl>
    <w:lvl w:ilvl="3" w:tplc="080A0001">
      <w:start w:val="1"/>
      <w:numFmt w:val="bullet"/>
      <w:lvlText w:val=""/>
      <w:lvlJc w:val="left"/>
      <w:pPr>
        <w:ind w:left="3240" w:hanging="360"/>
      </w:pPr>
      <w:rPr>
        <w:rFonts w:ascii="Symbol" w:hAnsi="Symbol" w:hint="default"/>
      </w:rPr>
    </w:lvl>
    <w:lvl w:ilvl="4" w:tplc="080A0003">
      <w:start w:val="1"/>
      <w:numFmt w:val="bullet"/>
      <w:lvlText w:val="o"/>
      <w:lvlJc w:val="left"/>
      <w:pPr>
        <w:ind w:left="3960" w:hanging="360"/>
      </w:pPr>
      <w:rPr>
        <w:rFonts w:ascii="Courier New" w:hAnsi="Courier New" w:cs="Courier New" w:hint="default"/>
      </w:rPr>
    </w:lvl>
    <w:lvl w:ilvl="5" w:tplc="080A0005">
      <w:start w:val="1"/>
      <w:numFmt w:val="bullet"/>
      <w:lvlText w:val=""/>
      <w:lvlJc w:val="left"/>
      <w:pPr>
        <w:ind w:left="4680" w:hanging="360"/>
      </w:pPr>
      <w:rPr>
        <w:rFonts w:ascii="Wingdings" w:hAnsi="Wingdings" w:hint="default"/>
      </w:rPr>
    </w:lvl>
    <w:lvl w:ilvl="6" w:tplc="080A0001">
      <w:start w:val="1"/>
      <w:numFmt w:val="bullet"/>
      <w:lvlText w:val=""/>
      <w:lvlJc w:val="left"/>
      <w:pPr>
        <w:ind w:left="5400" w:hanging="360"/>
      </w:pPr>
      <w:rPr>
        <w:rFonts w:ascii="Symbol" w:hAnsi="Symbol" w:hint="default"/>
      </w:rPr>
    </w:lvl>
    <w:lvl w:ilvl="7" w:tplc="080A0003">
      <w:start w:val="1"/>
      <w:numFmt w:val="bullet"/>
      <w:lvlText w:val="o"/>
      <w:lvlJc w:val="left"/>
      <w:pPr>
        <w:ind w:left="6120" w:hanging="360"/>
      </w:pPr>
      <w:rPr>
        <w:rFonts w:ascii="Courier New" w:hAnsi="Courier New" w:cs="Courier New" w:hint="default"/>
      </w:rPr>
    </w:lvl>
    <w:lvl w:ilvl="8" w:tplc="080A0005">
      <w:start w:val="1"/>
      <w:numFmt w:val="bullet"/>
      <w:lvlText w:val=""/>
      <w:lvlJc w:val="left"/>
      <w:pPr>
        <w:ind w:left="6840" w:hanging="360"/>
      </w:pPr>
      <w:rPr>
        <w:rFonts w:ascii="Wingdings" w:hAnsi="Wingdings" w:hint="default"/>
      </w:rPr>
    </w:lvl>
  </w:abstractNum>
  <w:abstractNum w:abstractNumId="3" w15:restartNumberingAfterBreak="0">
    <w:nsid w:val="1B733F75"/>
    <w:multiLevelType w:val="hybridMultilevel"/>
    <w:tmpl w:val="04A80230"/>
    <w:lvl w:ilvl="0" w:tplc="5F0CB6DC">
      <w:start w:val="1"/>
      <w:numFmt w:val="upperRoman"/>
      <w:lvlText w:val="%1."/>
      <w:lvlJc w:val="left"/>
      <w:pPr>
        <w:ind w:left="1080" w:hanging="720"/>
      </w:pPr>
      <w:rPr>
        <w:rFonts w:ascii="Montserrat" w:hAnsi="Montserrat" w:hint="default"/>
        <w:b/>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B9A1B3E"/>
    <w:multiLevelType w:val="hybridMultilevel"/>
    <w:tmpl w:val="0E24FA7C"/>
    <w:lvl w:ilvl="0" w:tplc="DF928072">
      <w:start w:val="1"/>
      <w:numFmt w:val="low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5" w15:restartNumberingAfterBreak="0">
    <w:nsid w:val="2C1E34E6"/>
    <w:multiLevelType w:val="hybridMultilevel"/>
    <w:tmpl w:val="42C61554"/>
    <w:lvl w:ilvl="0" w:tplc="59B28776">
      <w:start w:val="1"/>
      <w:numFmt w:val="low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6" w15:restartNumberingAfterBreak="0">
    <w:nsid w:val="2EAC2FF1"/>
    <w:multiLevelType w:val="hybridMultilevel"/>
    <w:tmpl w:val="7660A5A2"/>
    <w:lvl w:ilvl="0" w:tplc="BAF4A86A">
      <w:start w:val="1"/>
      <w:numFmt w:val="lowerLetter"/>
      <w:lvlText w:val="%1)"/>
      <w:lvlJc w:val="left"/>
      <w:pPr>
        <w:ind w:left="1249" w:hanging="540"/>
      </w:pPr>
      <w:rPr>
        <w:rFonts w:hint="default"/>
      </w:rPr>
    </w:lvl>
    <w:lvl w:ilvl="1" w:tplc="080A0019" w:tentative="1">
      <w:start w:val="1"/>
      <w:numFmt w:val="lowerLetter"/>
      <w:lvlText w:val="%2."/>
      <w:lvlJc w:val="left"/>
      <w:pPr>
        <w:ind w:left="1789" w:hanging="360"/>
      </w:pPr>
    </w:lvl>
    <w:lvl w:ilvl="2" w:tplc="080A001B" w:tentative="1">
      <w:start w:val="1"/>
      <w:numFmt w:val="lowerRoman"/>
      <w:lvlText w:val="%3."/>
      <w:lvlJc w:val="right"/>
      <w:pPr>
        <w:ind w:left="2509" w:hanging="180"/>
      </w:pPr>
    </w:lvl>
    <w:lvl w:ilvl="3" w:tplc="080A000F" w:tentative="1">
      <w:start w:val="1"/>
      <w:numFmt w:val="decimal"/>
      <w:lvlText w:val="%4."/>
      <w:lvlJc w:val="left"/>
      <w:pPr>
        <w:ind w:left="3229" w:hanging="360"/>
      </w:pPr>
    </w:lvl>
    <w:lvl w:ilvl="4" w:tplc="080A0019" w:tentative="1">
      <w:start w:val="1"/>
      <w:numFmt w:val="lowerLetter"/>
      <w:lvlText w:val="%5."/>
      <w:lvlJc w:val="left"/>
      <w:pPr>
        <w:ind w:left="3949" w:hanging="360"/>
      </w:pPr>
    </w:lvl>
    <w:lvl w:ilvl="5" w:tplc="080A001B" w:tentative="1">
      <w:start w:val="1"/>
      <w:numFmt w:val="lowerRoman"/>
      <w:lvlText w:val="%6."/>
      <w:lvlJc w:val="right"/>
      <w:pPr>
        <w:ind w:left="4669" w:hanging="180"/>
      </w:pPr>
    </w:lvl>
    <w:lvl w:ilvl="6" w:tplc="080A000F" w:tentative="1">
      <w:start w:val="1"/>
      <w:numFmt w:val="decimal"/>
      <w:lvlText w:val="%7."/>
      <w:lvlJc w:val="left"/>
      <w:pPr>
        <w:ind w:left="5389" w:hanging="360"/>
      </w:pPr>
    </w:lvl>
    <w:lvl w:ilvl="7" w:tplc="080A0019" w:tentative="1">
      <w:start w:val="1"/>
      <w:numFmt w:val="lowerLetter"/>
      <w:lvlText w:val="%8."/>
      <w:lvlJc w:val="left"/>
      <w:pPr>
        <w:ind w:left="6109" w:hanging="360"/>
      </w:pPr>
    </w:lvl>
    <w:lvl w:ilvl="8" w:tplc="080A001B" w:tentative="1">
      <w:start w:val="1"/>
      <w:numFmt w:val="lowerRoman"/>
      <w:lvlText w:val="%9."/>
      <w:lvlJc w:val="right"/>
      <w:pPr>
        <w:ind w:left="6829" w:hanging="180"/>
      </w:pPr>
    </w:lvl>
  </w:abstractNum>
  <w:abstractNum w:abstractNumId="7" w15:restartNumberingAfterBreak="0">
    <w:nsid w:val="3DE829E3"/>
    <w:multiLevelType w:val="multilevel"/>
    <w:tmpl w:val="4FA6EB1C"/>
    <w:lvl w:ilvl="0">
      <w:start w:val="3"/>
      <w:numFmt w:val="decimal"/>
      <w:lvlText w:val="%1."/>
      <w:lvlJc w:val="left"/>
      <w:pPr>
        <w:ind w:left="360" w:hanging="360"/>
      </w:pPr>
      <w:rPr>
        <w:rFonts w:hint="default"/>
      </w:rPr>
    </w:lvl>
    <w:lvl w:ilvl="1">
      <w:start w:val="1"/>
      <w:numFmt w:val="decimal"/>
      <w:lvlText w:val="%1.%2."/>
      <w:lvlJc w:val="left"/>
      <w:pPr>
        <w:ind w:left="1429" w:hanging="360"/>
      </w:pPr>
      <w:rPr>
        <w:rFonts w:hint="default"/>
      </w:rPr>
    </w:lvl>
    <w:lvl w:ilvl="2">
      <w:start w:val="1"/>
      <w:numFmt w:val="decimal"/>
      <w:lvlText w:val="%1.%2.%3."/>
      <w:lvlJc w:val="left"/>
      <w:pPr>
        <w:ind w:left="2858" w:hanging="720"/>
      </w:pPr>
      <w:rPr>
        <w:rFonts w:hint="default"/>
      </w:rPr>
    </w:lvl>
    <w:lvl w:ilvl="3">
      <w:start w:val="1"/>
      <w:numFmt w:val="decimal"/>
      <w:lvlText w:val="%1.%2.%3.%4."/>
      <w:lvlJc w:val="left"/>
      <w:pPr>
        <w:ind w:left="3927" w:hanging="720"/>
      </w:pPr>
      <w:rPr>
        <w:rFonts w:hint="default"/>
      </w:rPr>
    </w:lvl>
    <w:lvl w:ilvl="4">
      <w:start w:val="1"/>
      <w:numFmt w:val="decimal"/>
      <w:lvlText w:val="%1.%2.%3.%4.%5."/>
      <w:lvlJc w:val="left"/>
      <w:pPr>
        <w:ind w:left="5356" w:hanging="1080"/>
      </w:pPr>
      <w:rPr>
        <w:rFonts w:hint="default"/>
      </w:rPr>
    </w:lvl>
    <w:lvl w:ilvl="5">
      <w:start w:val="1"/>
      <w:numFmt w:val="decimal"/>
      <w:lvlText w:val="%1.%2.%3.%4.%5.%6."/>
      <w:lvlJc w:val="left"/>
      <w:pPr>
        <w:ind w:left="6425" w:hanging="1080"/>
      </w:pPr>
      <w:rPr>
        <w:rFonts w:hint="default"/>
      </w:rPr>
    </w:lvl>
    <w:lvl w:ilvl="6">
      <w:start w:val="1"/>
      <w:numFmt w:val="decimal"/>
      <w:lvlText w:val="%1.%2.%3.%4.%5.%6.%7."/>
      <w:lvlJc w:val="left"/>
      <w:pPr>
        <w:ind w:left="7854" w:hanging="1440"/>
      </w:pPr>
      <w:rPr>
        <w:rFonts w:hint="default"/>
      </w:rPr>
    </w:lvl>
    <w:lvl w:ilvl="7">
      <w:start w:val="1"/>
      <w:numFmt w:val="decimal"/>
      <w:lvlText w:val="%1.%2.%3.%4.%5.%6.%7.%8."/>
      <w:lvlJc w:val="left"/>
      <w:pPr>
        <w:ind w:left="8923" w:hanging="1440"/>
      </w:pPr>
      <w:rPr>
        <w:rFonts w:hint="default"/>
      </w:rPr>
    </w:lvl>
    <w:lvl w:ilvl="8">
      <w:start w:val="1"/>
      <w:numFmt w:val="decimal"/>
      <w:lvlText w:val="%1.%2.%3.%4.%5.%6.%7.%8.%9."/>
      <w:lvlJc w:val="left"/>
      <w:pPr>
        <w:ind w:left="10352" w:hanging="1800"/>
      </w:pPr>
      <w:rPr>
        <w:rFonts w:hint="default"/>
      </w:rPr>
    </w:lvl>
  </w:abstractNum>
  <w:abstractNum w:abstractNumId="8" w15:restartNumberingAfterBreak="0">
    <w:nsid w:val="3E520178"/>
    <w:multiLevelType w:val="hybridMultilevel"/>
    <w:tmpl w:val="C3703076"/>
    <w:lvl w:ilvl="0" w:tplc="5B761E32">
      <w:start w:val="1"/>
      <w:numFmt w:val="decimal"/>
      <w:lvlText w:val="%1."/>
      <w:lvlJc w:val="left"/>
      <w:pPr>
        <w:ind w:left="1069" w:hanging="360"/>
      </w:pPr>
      <w:rPr>
        <w:rFonts w:hint="default"/>
        <w:i w:val="0"/>
        <w:sz w:val="18"/>
      </w:rPr>
    </w:lvl>
    <w:lvl w:ilvl="1" w:tplc="080A0019" w:tentative="1">
      <w:start w:val="1"/>
      <w:numFmt w:val="lowerLetter"/>
      <w:lvlText w:val="%2."/>
      <w:lvlJc w:val="left"/>
      <w:pPr>
        <w:ind w:left="1789" w:hanging="360"/>
      </w:pPr>
    </w:lvl>
    <w:lvl w:ilvl="2" w:tplc="080A001B" w:tentative="1">
      <w:start w:val="1"/>
      <w:numFmt w:val="lowerRoman"/>
      <w:lvlText w:val="%3."/>
      <w:lvlJc w:val="right"/>
      <w:pPr>
        <w:ind w:left="2509" w:hanging="180"/>
      </w:pPr>
    </w:lvl>
    <w:lvl w:ilvl="3" w:tplc="080A000F" w:tentative="1">
      <w:start w:val="1"/>
      <w:numFmt w:val="decimal"/>
      <w:lvlText w:val="%4."/>
      <w:lvlJc w:val="left"/>
      <w:pPr>
        <w:ind w:left="3229" w:hanging="360"/>
      </w:pPr>
    </w:lvl>
    <w:lvl w:ilvl="4" w:tplc="080A0019" w:tentative="1">
      <w:start w:val="1"/>
      <w:numFmt w:val="lowerLetter"/>
      <w:lvlText w:val="%5."/>
      <w:lvlJc w:val="left"/>
      <w:pPr>
        <w:ind w:left="3949" w:hanging="360"/>
      </w:pPr>
    </w:lvl>
    <w:lvl w:ilvl="5" w:tplc="080A001B" w:tentative="1">
      <w:start w:val="1"/>
      <w:numFmt w:val="lowerRoman"/>
      <w:lvlText w:val="%6."/>
      <w:lvlJc w:val="right"/>
      <w:pPr>
        <w:ind w:left="4669" w:hanging="180"/>
      </w:pPr>
    </w:lvl>
    <w:lvl w:ilvl="6" w:tplc="080A000F" w:tentative="1">
      <w:start w:val="1"/>
      <w:numFmt w:val="decimal"/>
      <w:lvlText w:val="%7."/>
      <w:lvlJc w:val="left"/>
      <w:pPr>
        <w:ind w:left="5389" w:hanging="360"/>
      </w:pPr>
    </w:lvl>
    <w:lvl w:ilvl="7" w:tplc="080A0019" w:tentative="1">
      <w:start w:val="1"/>
      <w:numFmt w:val="lowerLetter"/>
      <w:lvlText w:val="%8."/>
      <w:lvlJc w:val="left"/>
      <w:pPr>
        <w:ind w:left="6109" w:hanging="360"/>
      </w:pPr>
    </w:lvl>
    <w:lvl w:ilvl="8" w:tplc="080A001B" w:tentative="1">
      <w:start w:val="1"/>
      <w:numFmt w:val="lowerRoman"/>
      <w:lvlText w:val="%9."/>
      <w:lvlJc w:val="right"/>
      <w:pPr>
        <w:ind w:left="6829" w:hanging="180"/>
      </w:pPr>
    </w:lvl>
  </w:abstractNum>
  <w:abstractNum w:abstractNumId="9" w15:restartNumberingAfterBreak="0">
    <w:nsid w:val="43BD6C2A"/>
    <w:multiLevelType w:val="hybridMultilevel"/>
    <w:tmpl w:val="CAF246FE"/>
    <w:lvl w:ilvl="0" w:tplc="44C4A972">
      <w:start w:val="1"/>
      <w:numFmt w:val="lowerLetter"/>
      <w:lvlText w:val="%1)"/>
      <w:lvlJc w:val="left"/>
      <w:pPr>
        <w:ind w:left="1637"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0" w15:restartNumberingAfterBreak="0">
    <w:nsid w:val="47030127"/>
    <w:multiLevelType w:val="hybridMultilevel"/>
    <w:tmpl w:val="C3703076"/>
    <w:lvl w:ilvl="0" w:tplc="5B761E32">
      <w:start w:val="1"/>
      <w:numFmt w:val="decimal"/>
      <w:lvlText w:val="%1."/>
      <w:lvlJc w:val="left"/>
      <w:pPr>
        <w:ind w:left="1069" w:hanging="360"/>
      </w:pPr>
      <w:rPr>
        <w:rFonts w:hint="default"/>
        <w:i w:val="0"/>
        <w:sz w:val="18"/>
      </w:rPr>
    </w:lvl>
    <w:lvl w:ilvl="1" w:tplc="080A0019" w:tentative="1">
      <w:start w:val="1"/>
      <w:numFmt w:val="lowerLetter"/>
      <w:lvlText w:val="%2."/>
      <w:lvlJc w:val="left"/>
      <w:pPr>
        <w:ind w:left="1789" w:hanging="360"/>
      </w:pPr>
    </w:lvl>
    <w:lvl w:ilvl="2" w:tplc="080A001B" w:tentative="1">
      <w:start w:val="1"/>
      <w:numFmt w:val="lowerRoman"/>
      <w:lvlText w:val="%3."/>
      <w:lvlJc w:val="right"/>
      <w:pPr>
        <w:ind w:left="2509" w:hanging="180"/>
      </w:pPr>
    </w:lvl>
    <w:lvl w:ilvl="3" w:tplc="080A000F" w:tentative="1">
      <w:start w:val="1"/>
      <w:numFmt w:val="decimal"/>
      <w:lvlText w:val="%4."/>
      <w:lvlJc w:val="left"/>
      <w:pPr>
        <w:ind w:left="3229" w:hanging="360"/>
      </w:pPr>
    </w:lvl>
    <w:lvl w:ilvl="4" w:tplc="080A0019" w:tentative="1">
      <w:start w:val="1"/>
      <w:numFmt w:val="lowerLetter"/>
      <w:lvlText w:val="%5."/>
      <w:lvlJc w:val="left"/>
      <w:pPr>
        <w:ind w:left="3949" w:hanging="360"/>
      </w:pPr>
    </w:lvl>
    <w:lvl w:ilvl="5" w:tplc="080A001B" w:tentative="1">
      <w:start w:val="1"/>
      <w:numFmt w:val="lowerRoman"/>
      <w:lvlText w:val="%6."/>
      <w:lvlJc w:val="right"/>
      <w:pPr>
        <w:ind w:left="4669" w:hanging="180"/>
      </w:pPr>
    </w:lvl>
    <w:lvl w:ilvl="6" w:tplc="080A000F" w:tentative="1">
      <w:start w:val="1"/>
      <w:numFmt w:val="decimal"/>
      <w:lvlText w:val="%7."/>
      <w:lvlJc w:val="left"/>
      <w:pPr>
        <w:ind w:left="5389" w:hanging="360"/>
      </w:pPr>
    </w:lvl>
    <w:lvl w:ilvl="7" w:tplc="080A0019" w:tentative="1">
      <w:start w:val="1"/>
      <w:numFmt w:val="lowerLetter"/>
      <w:lvlText w:val="%8."/>
      <w:lvlJc w:val="left"/>
      <w:pPr>
        <w:ind w:left="6109" w:hanging="360"/>
      </w:pPr>
    </w:lvl>
    <w:lvl w:ilvl="8" w:tplc="080A001B" w:tentative="1">
      <w:start w:val="1"/>
      <w:numFmt w:val="lowerRoman"/>
      <w:lvlText w:val="%9."/>
      <w:lvlJc w:val="right"/>
      <w:pPr>
        <w:ind w:left="6829" w:hanging="180"/>
      </w:pPr>
    </w:lvl>
  </w:abstractNum>
  <w:abstractNum w:abstractNumId="11" w15:restartNumberingAfterBreak="0">
    <w:nsid w:val="48B632E3"/>
    <w:multiLevelType w:val="hybridMultilevel"/>
    <w:tmpl w:val="7966A2B2"/>
    <w:lvl w:ilvl="0" w:tplc="EAA8B258">
      <w:start w:val="1"/>
      <w:numFmt w:val="low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12" w15:restartNumberingAfterBreak="0">
    <w:nsid w:val="4D190A61"/>
    <w:multiLevelType w:val="hybridMultilevel"/>
    <w:tmpl w:val="C46AD152"/>
    <w:lvl w:ilvl="0" w:tplc="580A0001">
      <w:start w:val="1"/>
      <w:numFmt w:val="bullet"/>
      <w:lvlText w:val=""/>
      <w:lvlJc w:val="left"/>
      <w:pPr>
        <w:ind w:left="502" w:hanging="360"/>
      </w:pPr>
      <w:rPr>
        <w:rFonts w:ascii="Symbol" w:hAnsi="Symbol" w:hint="default"/>
      </w:rPr>
    </w:lvl>
    <w:lvl w:ilvl="1" w:tplc="580A0003" w:tentative="1">
      <w:start w:val="1"/>
      <w:numFmt w:val="bullet"/>
      <w:lvlText w:val="o"/>
      <w:lvlJc w:val="left"/>
      <w:pPr>
        <w:ind w:left="1440" w:hanging="360"/>
      </w:pPr>
      <w:rPr>
        <w:rFonts w:ascii="Courier New" w:hAnsi="Courier New" w:cs="Courier New" w:hint="default"/>
      </w:rPr>
    </w:lvl>
    <w:lvl w:ilvl="2" w:tplc="580A0005" w:tentative="1">
      <w:start w:val="1"/>
      <w:numFmt w:val="bullet"/>
      <w:lvlText w:val=""/>
      <w:lvlJc w:val="left"/>
      <w:pPr>
        <w:ind w:left="2160" w:hanging="360"/>
      </w:pPr>
      <w:rPr>
        <w:rFonts w:ascii="Wingdings" w:hAnsi="Wingdings" w:hint="default"/>
      </w:rPr>
    </w:lvl>
    <w:lvl w:ilvl="3" w:tplc="580A0001" w:tentative="1">
      <w:start w:val="1"/>
      <w:numFmt w:val="bullet"/>
      <w:lvlText w:val=""/>
      <w:lvlJc w:val="left"/>
      <w:pPr>
        <w:ind w:left="2880" w:hanging="360"/>
      </w:pPr>
      <w:rPr>
        <w:rFonts w:ascii="Symbol" w:hAnsi="Symbol" w:hint="default"/>
      </w:rPr>
    </w:lvl>
    <w:lvl w:ilvl="4" w:tplc="580A0003" w:tentative="1">
      <w:start w:val="1"/>
      <w:numFmt w:val="bullet"/>
      <w:lvlText w:val="o"/>
      <w:lvlJc w:val="left"/>
      <w:pPr>
        <w:ind w:left="3600" w:hanging="360"/>
      </w:pPr>
      <w:rPr>
        <w:rFonts w:ascii="Courier New" w:hAnsi="Courier New" w:cs="Courier New" w:hint="default"/>
      </w:rPr>
    </w:lvl>
    <w:lvl w:ilvl="5" w:tplc="580A0005" w:tentative="1">
      <w:start w:val="1"/>
      <w:numFmt w:val="bullet"/>
      <w:lvlText w:val=""/>
      <w:lvlJc w:val="left"/>
      <w:pPr>
        <w:ind w:left="4320" w:hanging="360"/>
      </w:pPr>
      <w:rPr>
        <w:rFonts w:ascii="Wingdings" w:hAnsi="Wingdings" w:hint="default"/>
      </w:rPr>
    </w:lvl>
    <w:lvl w:ilvl="6" w:tplc="580A0001" w:tentative="1">
      <w:start w:val="1"/>
      <w:numFmt w:val="bullet"/>
      <w:lvlText w:val=""/>
      <w:lvlJc w:val="left"/>
      <w:pPr>
        <w:ind w:left="5040" w:hanging="360"/>
      </w:pPr>
      <w:rPr>
        <w:rFonts w:ascii="Symbol" w:hAnsi="Symbol" w:hint="default"/>
      </w:rPr>
    </w:lvl>
    <w:lvl w:ilvl="7" w:tplc="580A0003" w:tentative="1">
      <w:start w:val="1"/>
      <w:numFmt w:val="bullet"/>
      <w:lvlText w:val="o"/>
      <w:lvlJc w:val="left"/>
      <w:pPr>
        <w:ind w:left="5760" w:hanging="360"/>
      </w:pPr>
      <w:rPr>
        <w:rFonts w:ascii="Courier New" w:hAnsi="Courier New" w:cs="Courier New" w:hint="default"/>
      </w:rPr>
    </w:lvl>
    <w:lvl w:ilvl="8" w:tplc="580A0005" w:tentative="1">
      <w:start w:val="1"/>
      <w:numFmt w:val="bullet"/>
      <w:lvlText w:val=""/>
      <w:lvlJc w:val="left"/>
      <w:pPr>
        <w:ind w:left="6480" w:hanging="360"/>
      </w:pPr>
      <w:rPr>
        <w:rFonts w:ascii="Wingdings" w:hAnsi="Wingdings" w:hint="default"/>
      </w:rPr>
    </w:lvl>
  </w:abstractNum>
  <w:abstractNum w:abstractNumId="13" w15:restartNumberingAfterBreak="0">
    <w:nsid w:val="58DB1C7F"/>
    <w:multiLevelType w:val="hybridMultilevel"/>
    <w:tmpl w:val="F89629E8"/>
    <w:lvl w:ilvl="0" w:tplc="63B47736">
      <w:start w:val="3"/>
      <w:numFmt w:val="lowerLetter"/>
      <w:lvlText w:val="%1)"/>
      <w:lvlJc w:val="left"/>
      <w:pPr>
        <w:ind w:left="1353"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4" w15:restartNumberingAfterBreak="0">
    <w:nsid w:val="5A3E4512"/>
    <w:multiLevelType w:val="hybridMultilevel"/>
    <w:tmpl w:val="2B9A3C64"/>
    <w:lvl w:ilvl="0" w:tplc="F6F00CC2">
      <w:start w:val="2"/>
      <w:numFmt w:val="lowerLetter"/>
      <w:lvlText w:val="%1)"/>
      <w:lvlJc w:val="left"/>
      <w:pPr>
        <w:ind w:left="3196"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5" w15:restartNumberingAfterBreak="0">
    <w:nsid w:val="5AD74507"/>
    <w:multiLevelType w:val="hybridMultilevel"/>
    <w:tmpl w:val="C88C1DDE"/>
    <w:lvl w:ilvl="0" w:tplc="418CF7BE">
      <w:start w:val="5"/>
      <w:numFmt w:val="lowerLetter"/>
      <w:lvlText w:val="%1)"/>
      <w:lvlJc w:val="left"/>
      <w:pPr>
        <w:ind w:left="1353"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6" w15:restartNumberingAfterBreak="0">
    <w:nsid w:val="68DD21BB"/>
    <w:multiLevelType w:val="hybridMultilevel"/>
    <w:tmpl w:val="916E8C64"/>
    <w:lvl w:ilvl="0" w:tplc="4078A296">
      <w:start w:val="1"/>
      <w:numFmt w:val="upperLetter"/>
      <w:lvlText w:val="%1."/>
      <w:lvlJc w:val="left"/>
      <w:pPr>
        <w:ind w:left="928" w:hanging="360"/>
      </w:pPr>
      <w:rPr>
        <w:rFonts w:hint="default"/>
        <w:b/>
      </w:rPr>
    </w:lvl>
    <w:lvl w:ilvl="1" w:tplc="080A0019" w:tentative="1">
      <w:start w:val="1"/>
      <w:numFmt w:val="lowerLetter"/>
      <w:lvlText w:val="%2."/>
      <w:lvlJc w:val="left"/>
      <w:pPr>
        <w:ind w:left="1364" w:hanging="360"/>
      </w:pPr>
    </w:lvl>
    <w:lvl w:ilvl="2" w:tplc="080A001B" w:tentative="1">
      <w:start w:val="1"/>
      <w:numFmt w:val="lowerRoman"/>
      <w:lvlText w:val="%3."/>
      <w:lvlJc w:val="right"/>
      <w:pPr>
        <w:ind w:left="2084" w:hanging="180"/>
      </w:pPr>
    </w:lvl>
    <w:lvl w:ilvl="3" w:tplc="080A000F" w:tentative="1">
      <w:start w:val="1"/>
      <w:numFmt w:val="decimal"/>
      <w:lvlText w:val="%4."/>
      <w:lvlJc w:val="left"/>
      <w:pPr>
        <w:ind w:left="2804" w:hanging="360"/>
      </w:pPr>
    </w:lvl>
    <w:lvl w:ilvl="4" w:tplc="080A0019" w:tentative="1">
      <w:start w:val="1"/>
      <w:numFmt w:val="lowerLetter"/>
      <w:lvlText w:val="%5."/>
      <w:lvlJc w:val="left"/>
      <w:pPr>
        <w:ind w:left="3524" w:hanging="360"/>
      </w:pPr>
    </w:lvl>
    <w:lvl w:ilvl="5" w:tplc="080A001B" w:tentative="1">
      <w:start w:val="1"/>
      <w:numFmt w:val="lowerRoman"/>
      <w:lvlText w:val="%6."/>
      <w:lvlJc w:val="right"/>
      <w:pPr>
        <w:ind w:left="4244" w:hanging="180"/>
      </w:pPr>
    </w:lvl>
    <w:lvl w:ilvl="6" w:tplc="080A000F" w:tentative="1">
      <w:start w:val="1"/>
      <w:numFmt w:val="decimal"/>
      <w:lvlText w:val="%7."/>
      <w:lvlJc w:val="left"/>
      <w:pPr>
        <w:ind w:left="4964" w:hanging="360"/>
      </w:pPr>
    </w:lvl>
    <w:lvl w:ilvl="7" w:tplc="080A0019" w:tentative="1">
      <w:start w:val="1"/>
      <w:numFmt w:val="lowerLetter"/>
      <w:lvlText w:val="%8."/>
      <w:lvlJc w:val="left"/>
      <w:pPr>
        <w:ind w:left="5684" w:hanging="360"/>
      </w:pPr>
    </w:lvl>
    <w:lvl w:ilvl="8" w:tplc="080A001B" w:tentative="1">
      <w:start w:val="1"/>
      <w:numFmt w:val="lowerRoman"/>
      <w:lvlText w:val="%9."/>
      <w:lvlJc w:val="right"/>
      <w:pPr>
        <w:ind w:left="6404" w:hanging="180"/>
      </w:pPr>
    </w:lvl>
  </w:abstractNum>
  <w:abstractNum w:abstractNumId="17" w15:restartNumberingAfterBreak="0">
    <w:nsid w:val="6A9A5779"/>
    <w:multiLevelType w:val="hybridMultilevel"/>
    <w:tmpl w:val="75E669CA"/>
    <w:lvl w:ilvl="0" w:tplc="E66C3E98">
      <w:start w:val="3"/>
      <w:numFmt w:val="lowerLetter"/>
      <w:lvlText w:val="%1)"/>
      <w:lvlJc w:val="left"/>
      <w:pPr>
        <w:ind w:left="1068"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8" w15:restartNumberingAfterBreak="0">
    <w:nsid w:val="6DD9711D"/>
    <w:multiLevelType w:val="hybridMultilevel"/>
    <w:tmpl w:val="480C52BE"/>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9" w15:restartNumberingAfterBreak="0">
    <w:nsid w:val="717A37AB"/>
    <w:multiLevelType w:val="hybridMultilevel"/>
    <w:tmpl w:val="0C42BC50"/>
    <w:lvl w:ilvl="0" w:tplc="BE624B0A">
      <w:start w:val="1"/>
      <w:numFmt w:val="lowerLetter"/>
      <w:lvlText w:val="%1)"/>
      <w:lvlJc w:val="left"/>
      <w:pPr>
        <w:ind w:left="1353" w:hanging="360"/>
      </w:pPr>
      <w:rPr>
        <w:rFonts w:hint="default"/>
        <w:i/>
      </w:rPr>
    </w:lvl>
    <w:lvl w:ilvl="1" w:tplc="080A0019" w:tentative="1">
      <w:start w:val="1"/>
      <w:numFmt w:val="lowerLetter"/>
      <w:lvlText w:val="%2."/>
      <w:lvlJc w:val="left"/>
      <w:pPr>
        <w:ind w:left="2073" w:hanging="360"/>
      </w:pPr>
    </w:lvl>
    <w:lvl w:ilvl="2" w:tplc="080A001B" w:tentative="1">
      <w:start w:val="1"/>
      <w:numFmt w:val="lowerRoman"/>
      <w:lvlText w:val="%3."/>
      <w:lvlJc w:val="right"/>
      <w:pPr>
        <w:ind w:left="2793" w:hanging="180"/>
      </w:pPr>
    </w:lvl>
    <w:lvl w:ilvl="3" w:tplc="080A000F" w:tentative="1">
      <w:start w:val="1"/>
      <w:numFmt w:val="decimal"/>
      <w:lvlText w:val="%4."/>
      <w:lvlJc w:val="left"/>
      <w:pPr>
        <w:ind w:left="3513" w:hanging="360"/>
      </w:pPr>
    </w:lvl>
    <w:lvl w:ilvl="4" w:tplc="080A0019" w:tentative="1">
      <w:start w:val="1"/>
      <w:numFmt w:val="lowerLetter"/>
      <w:lvlText w:val="%5."/>
      <w:lvlJc w:val="left"/>
      <w:pPr>
        <w:ind w:left="4233" w:hanging="360"/>
      </w:pPr>
    </w:lvl>
    <w:lvl w:ilvl="5" w:tplc="080A001B" w:tentative="1">
      <w:start w:val="1"/>
      <w:numFmt w:val="lowerRoman"/>
      <w:lvlText w:val="%6."/>
      <w:lvlJc w:val="right"/>
      <w:pPr>
        <w:ind w:left="4953" w:hanging="180"/>
      </w:pPr>
    </w:lvl>
    <w:lvl w:ilvl="6" w:tplc="080A000F" w:tentative="1">
      <w:start w:val="1"/>
      <w:numFmt w:val="decimal"/>
      <w:lvlText w:val="%7."/>
      <w:lvlJc w:val="left"/>
      <w:pPr>
        <w:ind w:left="5673" w:hanging="360"/>
      </w:pPr>
    </w:lvl>
    <w:lvl w:ilvl="7" w:tplc="080A0019" w:tentative="1">
      <w:start w:val="1"/>
      <w:numFmt w:val="lowerLetter"/>
      <w:lvlText w:val="%8."/>
      <w:lvlJc w:val="left"/>
      <w:pPr>
        <w:ind w:left="6393" w:hanging="360"/>
      </w:pPr>
    </w:lvl>
    <w:lvl w:ilvl="8" w:tplc="080A001B" w:tentative="1">
      <w:start w:val="1"/>
      <w:numFmt w:val="lowerRoman"/>
      <w:lvlText w:val="%9."/>
      <w:lvlJc w:val="right"/>
      <w:pPr>
        <w:ind w:left="7113" w:hanging="180"/>
      </w:pPr>
    </w:lvl>
  </w:abstractNum>
  <w:abstractNum w:abstractNumId="20" w15:restartNumberingAfterBreak="0">
    <w:nsid w:val="721A300C"/>
    <w:multiLevelType w:val="multilevel"/>
    <w:tmpl w:val="537C3FE6"/>
    <w:lvl w:ilvl="0">
      <w:start w:val="1"/>
      <w:numFmt w:val="decimal"/>
      <w:lvlText w:val="%1."/>
      <w:lvlJc w:val="left"/>
      <w:pPr>
        <w:ind w:left="1069" w:hanging="360"/>
      </w:pPr>
      <w:rPr>
        <w:rFonts w:ascii="Montserrat Bold" w:hAnsi="Montserrat Bold" w:hint="default"/>
      </w:rPr>
    </w:lvl>
    <w:lvl w:ilvl="1">
      <w:start w:val="1"/>
      <w:numFmt w:val="decimal"/>
      <w:isLgl/>
      <w:lvlText w:val="%1.%2."/>
      <w:lvlJc w:val="left"/>
      <w:pPr>
        <w:ind w:left="1429" w:hanging="360"/>
      </w:pPr>
      <w:rPr>
        <w:rFonts w:hint="default"/>
        <w:b/>
      </w:rPr>
    </w:lvl>
    <w:lvl w:ilvl="2">
      <w:start w:val="1"/>
      <w:numFmt w:val="decimal"/>
      <w:isLgl/>
      <w:lvlText w:val="%1.%2.%3."/>
      <w:lvlJc w:val="left"/>
      <w:pPr>
        <w:ind w:left="2149" w:hanging="720"/>
      </w:pPr>
      <w:rPr>
        <w:rFonts w:ascii="Montserrat Bold" w:hAnsi="Montserrat Bold" w:hint="default"/>
        <w:b/>
      </w:rPr>
    </w:lvl>
    <w:lvl w:ilvl="3">
      <w:start w:val="1"/>
      <w:numFmt w:val="decimal"/>
      <w:isLgl/>
      <w:lvlText w:val="%1.%2.%3.%4."/>
      <w:lvlJc w:val="left"/>
      <w:pPr>
        <w:ind w:left="2509" w:hanging="720"/>
      </w:pPr>
      <w:rPr>
        <w:rFonts w:hint="default"/>
      </w:rPr>
    </w:lvl>
    <w:lvl w:ilvl="4">
      <w:start w:val="1"/>
      <w:numFmt w:val="decimal"/>
      <w:isLgl/>
      <w:lvlText w:val="%1.%2.%3.%4.%5."/>
      <w:lvlJc w:val="left"/>
      <w:pPr>
        <w:ind w:left="3229" w:hanging="1080"/>
      </w:pPr>
      <w:rPr>
        <w:rFonts w:hint="default"/>
      </w:rPr>
    </w:lvl>
    <w:lvl w:ilvl="5">
      <w:start w:val="1"/>
      <w:numFmt w:val="decimal"/>
      <w:isLgl/>
      <w:lvlText w:val="%1.%2.%3.%4.%5.%6."/>
      <w:lvlJc w:val="left"/>
      <w:pPr>
        <w:ind w:left="3589" w:hanging="1080"/>
      </w:pPr>
      <w:rPr>
        <w:rFonts w:hint="default"/>
      </w:rPr>
    </w:lvl>
    <w:lvl w:ilvl="6">
      <w:start w:val="1"/>
      <w:numFmt w:val="decimal"/>
      <w:isLgl/>
      <w:lvlText w:val="%1.%2.%3.%4.%5.%6.%7."/>
      <w:lvlJc w:val="left"/>
      <w:pPr>
        <w:ind w:left="4309" w:hanging="1440"/>
      </w:pPr>
      <w:rPr>
        <w:rFonts w:hint="default"/>
      </w:rPr>
    </w:lvl>
    <w:lvl w:ilvl="7">
      <w:start w:val="1"/>
      <w:numFmt w:val="decimal"/>
      <w:isLgl/>
      <w:lvlText w:val="%1.%2.%3.%4.%5.%6.%7.%8."/>
      <w:lvlJc w:val="left"/>
      <w:pPr>
        <w:ind w:left="4669" w:hanging="1440"/>
      </w:pPr>
      <w:rPr>
        <w:rFonts w:hint="default"/>
      </w:rPr>
    </w:lvl>
    <w:lvl w:ilvl="8">
      <w:start w:val="1"/>
      <w:numFmt w:val="decimal"/>
      <w:isLgl/>
      <w:lvlText w:val="%1.%2.%3.%4.%5.%6.%7.%8.%9."/>
      <w:lvlJc w:val="left"/>
      <w:pPr>
        <w:ind w:left="5389" w:hanging="1800"/>
      </w:pPr>
      <w:rPr>
        <w:rFonts w:hint="default"/>
      </w:rPr>
    </w:lvl>
  </w:abstractNum>
  <w:abstractNum w:abstractNumId="21" w15:restartNumberingAfterBreak="0">
    <w:nsid w:val="7B7C24E0"/>
    <w:multiLevelType w:val="hybridMultilevel"/>
    <w:tmpl w:val="C3703076"/>
    <w:lvl w:ilvl="0" w:tplc="5B761E32">
      <w:start w:val="1"/>
      <w:numFmt w:val="decimal"/>
      <w:lvlText w:val="%1."/>
      <w:lvlJc w:val="left"/>
      <w:pPr>
        <w:ind w:left="1069" w:hanging="360"/>
      </w:pPr>
      <w:rPr>
        <w:rFonts w:hint="default"/>
        <w:i w:val="0"/>
        <w:sz w:val="18"/>
      </w:rPr>
    </w:lvl>
    <w:lvl w:ilvl="1" w:tplc="080A0019" w:tentative="1">
      <w:start w:val="1"/>
      <w:numFmt w:val="lowerLetter"/>
      <w:lvlText w:val="%2."/>
      <w:lvlJc w:val="left"/>
      <w:pPr>
        <w:ind w:left="1789" w:hanging="360"/>
      </w:pPr>
    </w:lvl>
    <w:lvl w:ilvl="2" w:tplc="080A001B" w:tentative="1">
      <w:start w:val="1"/>
      <w:numFmt w:val="lowerRoman"/>
      <w:lvlText w:val="%3."/>
      <w:lvlJc w:val="right"/>
      <w:pPr>
        <w:ind w:left="2509" w:hanging="180"/>
      </w:pPr>
    </w:lvl>
    <w:lvl w:ilvl="3" w:tplc="080A000F" w:tentative="1">
      <w:start w:val="1"/>
      <w:numFmt w:val="decimal"/>
      <w:lvlText w:val="%4."/>
      <w:lvlJc w:val="left"/>
      <w:pPr>
        <w:ind w:left="3229" w:hanging="360"/>
      </w:pPr>
    </w:lvl>
    <w:lvl w:ilvl="4" w:tplc="080A0019" w:tentative="1">
      <w:start w:val="1"/>
      <w:numFmt w:val="lowerLetter"/>
      <w:lvlText w:val="%5."/>
      <w:lvlJc w:val="left"/>
      <w:pPr>
        <w:ind w:left="3949" w:hanging="360"/>
      </w:pPr>
    </w:lvl>
    <w:lvl w:ilvl="5" w:tplc="080A001B" w:tentative="1">
      <w:start w:val="1"/>
      <w:numFmt w:val="lowerRoman"/>
      <w:lvlText w:val="%6."/>
      <w:lvlJc w:val="right"/>
      <w:pPr>
        <w:ind w:left="4669" w:hanging="180"/>
      </w:pPr>
    </w:lvl>
    <w:lvl w:ilvl="6" w:tplc="080A000F" w:tentative="1">
      <w:start w:val="1"/>
      <w:numFmt w:val="decimal"/>
      <w:lvlText w:val="%7."/>
      <w:lvlJc w:val="left"/>
      <w:pPr>
        <w:ind w:left="5389" w:hanging="360"/>
      </w:pPr>
    </w:lvl>
    <w:lvl w:ilvl="7" w:tplc="080A0019" w:tentative="1">
      <w:start w:val="1"/>
      <w:numFmt w:val="lowerLetter"/>
      <w:lvlText w:val="%8."/>
      <w:lvlJc w:val="left"/>
      <w:pPr>
        <w:ind w:left="6109" w:hanging="360"/>
      </w:pPr>
    </w:lvl>
    <w:lvl w:ilvl="8" w:tplc="080A001B" w:tentative="1">
      <w:start w:val="1"/>
      <w:numFmt w:val="lowerRoman"/>
      <w:lvlText w:val="%9."/>
      <w:lvlJc w:val="right"/>
      <w:pPr>
        <w:ind w:left="6829" w:hanging="180"/>
      </w:pPr>
    </w:lvl>
  </w:abstractNum>
  <w:num w:numId="1">
    <w:abstractNumId w:val="3"/>
  </w:num>
  <w:num w:numId="2">
    <w:abstractNumId w:val="20"/>
  </w:num>
  <w:num w:numId="3">
    <w:abstractNumId w:val="16"/>
  </w:num>
  <w:num w:numId="4">
    <w:abstractNumId w:val="5"/>
  </w:num>
  <w:num w:numId="5">
    <w:abstractNumId w:val="4"/>
  </w:num>
  <w:num w:numId="6">
    <w:abstractNumId w:val="9"/>
  </w:num>
  <w:num w:numId="7">
    <w:abstractNumId w:val="7"/>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
  </w:num>
  <w:num w:numId="9">
    <w:abstractNumId w:val="18"/>
  </w:num>
  <w:num w:numId="10">
    <w:abstractNumId w:val="11"/>
  </w:num>
  <w:num w:numId="11">
    <w:abstractNumId w:val="14"/>
  </w:num>
  <w:num w:numId="12">
    <w:abstractNumId w:val="13"/>
  </w:num>
  <w:num w:numId="13">
    <w:abstractNumId w:val="15"/>
  </w:num>
  <w:num w:numId="14">
    <w:abstractNumId w:val="17"/>
  </w:num>
  <w:num w:numId="15">
    <w:abstractNumId w:val="6"/>
  </w:num>
  <w:num w:numId="16">
    <w:abstractNumId w:val="0"/>
  </w:num>
  <w:num w:numId="17">
    <w:abstractNumId w:val="10"/>
  </w:num>
  <w:num w:numId="18">
    <w:abstractNumId w:val="8"/>
  </w:num>
  <w:num w:numId="19">
    <w:abstractNumId w:val="21"/>
  </w:num>
  <w:num w:numId="20">
    <w:abstractNumId w:val="19"/>
  </w:num>
  <w:num w:numId="21">
    <w:abstractNumId w:val="2"/>
  </w:num>
  <w:num w:numId="22">
    <w:abstractNumId w:val="12"/>
  </w:num>
  <w:num w:numId="23">
    <w:abstractNumId w:val="1"/>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cumentProtection w:edit="readOnly" w:enforcement="1" w:cryptProviderType="rsaAES" w:cryptAlgorithmClass="hash" w:cryptAlgorithmType="typeAny" w:cryptAlgorithmSid="14" w:cryptSpinCount="100000" w:hash="Xtp6yb/03xw1h0VWakBSk3sIG3z4Z/Q5KJtflNo4+WlqwQwTOa7ge36u9YMEcEzt00LpNrasjWeq25zvZWwAMw==" w:salt="m56fsbBPItfZ6OBhyvMCgg=="/>
  <w:defaultTabStop w:val="709"/>
  <w:hyphenationZone w:val="425"/>
  <w:drawingGridHorizontalSpacing w:val="120"/>
  <w:drawingGridVerticalSpacing w:val="163"/>
  <w:displayHorizontalDrawingGridEvery w:val="0"/>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documentoFirmadoElectronicamente" w:val=" "/>
    <w:docVar w:name="etiquetaDescripcionPuestoFuncionario" w:val="Administradora Desconcentrada Jurídica de Sonora &quot;2&quot;"/>
    <w:docVar w:name="etiquetaFirmaDigital" w:val="Firma Electrónica:_x000a_WviYkKOXx25sEUZhmzx4pc2etdIg2cMrk9e6eWHQK1PgLKMZurC5MOy+Rb7ltDfopK+SI5TSa1eQv61oOu0+RbdulC9SdHUQLb2DZwwlQ8NrIEckPEQS9LeaxGizR453gEatEnYD2h2XzXr5Mw/L+S2HpQ/svR4xX+M6t530NYwYd1q5v8f0d33X3MIsOrleX+866M0dVXvTExa6l5z08qwjY2ZBcjc0Tb7cSCZ9WNkPnD7AkDqkqkUTXjz9yGsR9DknFrfLfIzBcAPrx81J4nV+SfKj545yl/Fxsm4zCwcsRiWwg0D13S/Ysm1vVm1VV1LQRWap9wXyhea3EKHaLA=="/>
    <w:docVar w:name="etiquetaFolioUnico" w:val="4721052"/>
    <w:docVar w:name="etiquetaNombreFuncionario" w:val="Rosa González Flores"/>
    <w:docVar w:name="etiquetaSelloDigital" w:val="Cadena original: _x000a_||SAT970701NN3|Comité de Transparencia del Servicio de Administración Tributaria|600-55-2023-0370|01 de febrero de 2023|2/1/2023 6:39:28 PM|00001088888800000031||_x000a__x000a_Sello digital: _x000a_Exxn0DV4AD0+SJOAGjdJKBPtBJj0IjUoz7TsrMNL9eTKPIVeuye4Tfbb9Wbls1JpmFpj47eMqpmTek/u2vp2a6FdNMUaAdX3HzCefbv1LkabvEp/VvxoHjnQEaQtr6jvV5ii1ae70doOSj3r1KrDWENt4I8q7wFUaMkmYeGwbGU="/>
    <w:docVar w:name="fechaO" w:val="01 de febrero de 2023"/>
    <w:docVar w:name="formatoFecha" w:val="dd 'de' MMMM 'de' yyyy"/>
    <w:docVar w:name="horarioVerano" w:val="5cfb661de7660b1493c3216dcf9211bc|4ab36765ed9f841e846ab98a424480d2"/>
    <w:docVar w:name="leyenda" w:val=". "/>
    <w:docVar w:name="nombre" w:val="Comité de Transparencia del Servicio de Administración Tributaria"/>
    <w:docVar w:name="nombreArchivoCreado" w:val="D:\VERSIONES PUBLICAS\Oficio de confidencialidad (CUARTO TRIMESTRE 2022) SIFEN ADMRA.docx"/>
    <w:docVar w:name="oficio" w:val="600-55-2023-0370"/>
    <w:docVar w:name="QR" w:val="QR"/>
    <w:docVar w:name="rfc" w:val="SAT970701NN3"/>
  </w:docVars>
  <w:rsids>
    <w:rsidRoot w:val="00FA660E"/>
    <w:rsid w:val="00013D22"/>
    <w:rsid w:val="00026E48"/>
    <w:rsid w:val="0003516E"/>
    <w:rsid w:val="00036507"/>
    <w:rsid w:val="0003703B"/>
    <w:rsid w:val="00037480"/>
    <w:rsid w:val="00053BFE"/>
    <w:rsid w:val="00054016"/>
    <w:rsid w:val="00054B34"/>
    <w:rsid w:val="00065C7F"/>
    <w:rsid w:val="000827AA"/>
    <w:rsid w:val="0008415F"/>
    <w:rsid w:val="000A2EA0"/>
    <w:rsid w:val="000A7AFF"/>
    <w:rsid w:val="000C7FAC"/>
    <w:rsid w:val="000E0D21"/>
    <w:rsid w:val="000F77CE"/>
    <w:rsid w:val="00140A06"/>
    <w:rsid w:val="00147797"/>
    <w:rsid w:val="00175534"/>
    <w:rsid w:val="001912F3"/>
    <w:rsid w:val="001A28F4"/>
    <w:rsid w:val="001B29F7"/>
    <w:rsid w:val="001B3F41"/>
    <w:rsid w:val="001D3DE8"/>
    <w:rsid w:val="001E6151"/>
    <w:rsid w:val="00201BE0"/>
    <w:rsid w:val="002054F2"/>
    <w:rsid w:val="0023246E"/>
    <w:rsid w:val="002441C9"/>
    <w:rsid w:val="00247A08"/>
    <w:rsid w:val="0025748E"/>
    <w:rsid w:val="00260577"/>
    <w:rsid w:val="00276584"/>
    <w:rsid w:val="002A2BED"/>
    <w:rsid w:val="002A73A1"/>
    <w:rsid w:val="002D7153"/>
    <w:rsid w:val="002E072F"/>
    <w:rsid w:val="002F48B8"/>
    <w:rsid w:val="002F7DD8"/>
    <w:rsid w:val="00312EB8"/>
    <w:rsid w:val="00331130"/>
    <w:rsid w:val="00340C0B"/>
    <w:rsid w:val="0035679E"/>
    <w:rsid w:val="0036133B"/>
    <w:rsid w:val="0036343F"/>
    <w:rsid w:val="0036523E"/>
    <w:rsid w:val="00365C3B"/>
    <w:rsid w:val="003758F9"/>
    <w:rsid w:val="0039508E"/>
    <w:rsid w:val="003A276C"/>
    <w:rsid w:val="003A52AD"/>
    <w:rsid w:val="003D494A"/>
    <w:rsid w:val="003E3D84"/>
    <w:rsid w:val="003E730A"/>
    <w:rsid w:val="003E7D33"/>
    <w:rsid w:val="003F1790"/>
    <w:rsid w:val="004019BC"/>
    <w:rsid w:val="004059D8"/>
    <w:rsid w:val="004118B6"/>
    <w:rsid w:val="00444F9C"/>
    <w:rsid w:val="00446279"/>
    <w:rsid w:val="00453032"/>
    <w:rsid w:val="004629E1"/>
    <w:rsid w:val="00465C4F"/>
    <w:rsid w:val="00487859"/>
    <w:rsid w:val="004B4396"/>
    <w:rsid w:val="004D132A"/>
    <w:rsid w:val="004F55D4"/>
    <w:rsid w:val="00505465"/>
    <w:rsid w:val="00511353"/>
    <w:rsid w:val="0051200E"/>
    <w:rsid w:val="005126ED"/>
    <w:rsid w:val="00526E30"/>
    <w:rsid w:val="005343CC"/>
    <w:rsid w:val="00536A89"/>
    <w:rsid w:val="005407CD"/>
    <w:rsid w:val="00542B0F"/>
    <w:rsid w:val="00542FF6"/>
    <w:rsid w:val="00555B8C"/>
    <w:rsid w:val="00557CD1"/>
    <w:rsid w:val="00560C8B"/>
    <w:rsid w:val="00567829"/>
    <w:rsid w:val="005850E3"/>
    <w:rsid w:val="005925B0"/>
    <w:rsid w:val="005D7B49"/>
    <w:rsid w:val="005F6528"/>
    <w:rsid w:val="005F6702"/>
    <w:rsid w:val="005F7E99"/>
    <w:rsid w:val="0060433C"/>
    <w:rsid w:val="00614793"/>
    <w:rsid w:val="00627C3C"/>
    <w:rsid w:val="006430AA"/>
    <w:rsid w:val="006463E5"/>
    <w:rsid w:val="00660C89"/>
    <w:rsid w:val="006610B2"/>
    <w:rsid w:val="00661CA6"/>
    <w:rsid w:val="00664A4A"/>
    <w:rsid w:val="00686A5C"/>
    <w:rsid w:val="006A19DF"/>
    <w:rsid w:val="006C5F1A"/>
    <w:rsid w:val="007267A7"/>
    <w:rsid w:val="00731634"/>
    <w:rsid w:val="007338A4"/>
    <w:rsid w:val="00733D37"/>
    <w:rsid w:val="00734CD7"/>
    <w:rsid w:val="00755EA2"/>
    <w:rsid w:val="007661AC"/>
    <w:rsid w:val="00772F81"/>
    <w:rsid w:val="00775F40"/>
    <w:rsid w:val="007835F6"/>
    <w:rsid w:val="007A6B28"/>
    <w:rsid w:val="007B0452"/>
    <w:rsid w:val="00824447"/>
    <w:rsid w:val="00844DBD"/>
    <w:rsid w:val="00851772"/>
    <w:rsid w:val="00855260"/>
    <w:rsid w:val="0086073D"/>
    <w:rsid w:val="00861A3A"/>
    <w:rsid w:val="008706BC"/>
    <w:rsid w:val="008807F5"/>
    <w:rsid w:val="00885202"/>
    <w:rsid w:val="008B4640"/>
    <w:rsid w:val="008C1037"/>
    <w:rsid w:val="008D7A35"/>
    <w:rsid w:val="0090230A"/>
    <w:rsid w:val="00904EC2"/>
    <w:rsid w:val="00911B40"/>
    <w:rsid w:val="00915C20"/>
    <w:rsid w:val="009535DA"/>
    <w:rsid w:val="00953EE9"/>
    <w:rsid w:val="009550E9"/>
    <w:rsid w:val="00956714"/>
    <w:rsid w:val="00960D39"/>
    <w:rsid w:val="00971E98"/>
    <w:rsid w:val="00996542"/>
    <w:rsid w:val="009A77F5"/>
    <w:rsid w:val="009B1564"/>
    <w:rsid w:val="009B1DD2"/>
    <w:rsid w:val="009C0067"/>
    <w:rsid w:val="009D0948"/>
    <w:rsid w:val="00A047C9"/>
    <w:rsid w:val="00A21B7A"/>
    <w:rsid w:val="00A26CA8"/>
    <w:rsid w:val="00A34F00"/>
    <w:rsid w:val="00A727DD"/>
    <w:rsid w:val="00A7680E"/>
    <w:rsid w:val="00A76D56"/>
    <w:rsid w:val="00AB0398"/>
    <w:rsid w:val="00AB7D69"/>
    <w:rsid w:val="00AC550D"/>
    <w:rsid w:val="00AF708E"/>
    <w:rsid w:val="00B04EA0"/>
    <w:rsid w:val="00B16FEB"/>
    <w:rsid w:val="00B21347"/>
    <w:rsid w:val="00B62EBE"/>
    <w:rsid w:val="00B63BD6"/>
    <w:rsid w:val="00B70452"/>
    <w:rsid w:val="00B81F00"/>
    <w:rsid w:val="00B866D4"/>
    <w:rsid w:val="00BA4CD6"/>
    <w:rsid w:val="00BB1FA5"/>
    <w:rsid w:val="00BE6193"/>
    <w:rsid w:val="00BF4557"/>
    <w:rsid w:val="00BF59BA"/>
    <w:rsid w:val="00BF7A06"/>
    <w:rsid w:val="00C020E3"/>
    <w:rsid w:val="00C047AE"/>
    <w:rsid w:val="00C23937"/>
    <w:rsid w:val="00C35CCB"/>
    <w:rsid w:val="00C36FB2"/>
    <w:rsid w:val="00C570A9"/>
    <w:rsid w:val="00C5710D"/>
    <w:rsid w:val="00C6360D"/>
    <w:rsid w:val="00C64BBD"/>
    <w:rsid w:val="00C74D6D"/>
    <w:rsid w:val="00C8418D"/>
    <w:rsid w:val="00C8593E"/>
    <w:rsid w:val="00C938B6"/>
    <w:rsid w:val="00C9467B"/>
    <w:rsid w:val="00CD56A4"/>
    <w:rsid w:val="00CE0955"/>
    <w:rsid w:val="00CE5B55"/>
    <w:rsid w:val="00D04871"/>
    <w:rsid w:val="00D06202"/>
    <w:rsid w:val="00D26D0B"/>
    <w:rsid w:val="00D27765"/>
    <w:rsid w:val="00D47D8A"/>
    <w:rsid w:val="00D7497C"/>
    <w:rsid w:val="00D762B3"/>
    <w:rsid w:val="00D774B4"/>
    <w:rsid w:val="00D85616"/>
    <w:rsid w:val="00D96237"/>
    <w:rsid w:val="00DA66F7"/>
    <w:rsid w:val="00DB622A"/>
    <w:rsid w:val="00DC636F"/>
    <w:rsid w:val="00DF4E53"/>
    <w:rsid w:val="00DF5D61"/>
    <w:rsid w:val="00E14D4E"/>
    <w:rsid w:val="00E36199"/>
    <w:rsid w:val="00E41A1F"/>
    <w:rsid w:val="00E60992"/>
    <w:rsid w:val="00E71D35"/>
    <w:rsid w:val="00E81318"/>
    <w:rsid w:val="00EA24DB"/>
    <w:rsid w:val="00EA2CAA"/>
    <w:rsid w:val="00EA33D5"/>
    <w:rsid w:val="00EA4E26"/>
    <w:rsid w:val="00EB25C7"/>
    <w:rsid w:val="00ED357E"/>
    <w:rsid w:val="00ED5C40"/>
    <w:rsid w:val="00ED7691"/>
    <w:rsid w:val="00EE338D"/>
    <w:rsid w:val="00F0256D"/>
    <w:rsid w:val="00F14E90"/>
    <w:rsid w:val="00F16BFA"/>
    <w:rsid w:val="00F5339B"/>
    <w:rsid w:val="00F5442E"/>
    <w:rsid w:val="00F630B9"/>
    <w:rsid w:val="00F75C13"/>
    <w:rsid w:val="00F82976"/>
    <w:rsid w:val="00F84E31"/>
    <w:rsid w:val="00F97FEA"/>
    <w:rsid w:val="00FA4F64"/>
    <w:rsid w:val="00FA660E"/>
    <w:rsid w:val="00FC1DD4"/>
    <w:rsid w:val="00FF51CE"/>
  </w:rsids>
  <m:mathPr>
    <m:mathFont m:val="Cambria Math"/>
    <m:brkBin m:val="before"/>
    <m:brkBinSub m:val="--"/>
    <m:smallFrac m:val="0"/>
    <m:dispDef/>
    <m:lMargin m:val="0"/>
    <m:rMargin m:val="0"/>
    <m:defJc m:val="centerGroup"/>
    <m:wrapIndent m:val="1440"/>
    <m:intLim m:val="subSup"/>
    <m:naryLim m:val="undOvr"/>
  </m:mathPr>
  <w:themeFontLang w:val="es-ES_tradnl"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efaultImageDpi w14:val="330"/>
  <w15:docId w15:val="{1F0D86A1-414B-4395-846B-916AC3417E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4"/>
        <w:szCs w:val="24"/>
        <w:lang w:val="es-ES_tradnl"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aliases w:val="encabezado,h,ManualMASECA,LetterHeader,Cover Page,encabezado Car Car Car Car,encabezado Car Car,Car Car Car,Car Car, Car Car Car Car, Car Car,Encabezado1,Header Char,*Header,anotacion,Encabezado Car Car, Car,Car"/>
    <w:basedOn w:val="Normal"/>
    <w:link w:val="EncabezadoCar"/>
    <w:uiPriority w:val="99"/>
    <w:unhideWhenUsed/>
    <w:qFormat/>
    <w:rsid w:val="00FA660E"/>
    <w:pPr>
      <w:tabs>
        <w:tab w:val="center" w:pos="4419"/>
        <w:tab w:val="right" w:pos="8838"/>
      </w:tabs>
    </w:pPr>
  </w:style>
  <w:style w:type="character" w:customStyle="1" w:styleId="EncabezadoCar">
    <w:name w:val="Encabezado Car"/>
    <w:aliases w:val="encabezado Car,h Car,ManualMASECA Car,LetterHeader Car,Cover Page Car,encabezado Car Car Car Car Car,encabezado Car Car Car,Car Car Car Car,Car Car Car1, Car Car Car Car Car, Car Car Car,Encabezado1 Car,Header Char Car,*Header Car"/>
    <w:basedOn w:val="Fuentedeprrafopredeter"/>
    <w:link w:val="Encabezado"/>
    <w:uiPriority w:val="99"/>
    <w:rsid w:val="00FA660E"/>
  </w:style>
  <w:style w:type="paragraph" w:styleId="Piedepgina">
    <w:name w:val="footer"/>
    <w:basedOn w:val="Normal"/>
    <w:link w:val="PiedepginaCar"/>
    <w:uiPriority w:val="99"/>
    <w:unhideWhenUsed/>
    <w:rsid w:val="00FA660E"/>
    <w:pPr>
      <w:tabs>
        <w:tab w:val="center" w:pos="4419"/>
        <w:tab w:val="right" w:pos="8838"/>
      </w:tabs>
    </w:pPr>
  </w:style>
  <w:style w:type="character" w:customStyle="1" w:styleId="PiedepginaCar">
    <w:name w:val="Pie de página Car"/>
    <w:basedOn w:val="Fuentedeprrafopredeter"/>
    <w:link w:val="Piedepgina"/>
    <w:uiPriority w:val="99"/>
    <w:rsid w:val="00FA660E"/>
  </w:style>
  <w:style w:type="table" w:styleId="Tablaconcuadrcula">
    <w:name w:val="Table Grid"/>
    <w:basedOn w:val="Tablanormal"/>
    <w:uiPriority w:val="39"/>
    <w:rsid w:val="000A7AF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globo">
    <w:name w:val="Balloon Text"/>
    <w:basedOn w:val="Normal"/>
    <w:link w:val="TextodegloboCar"/>
    <w:uiPriority w:val="99"/>
    <w:semiHidden/>
    <w:unhideWhenUsed/>
    <w:rsid w:val="00BF59BA"/>
    <w:rPr>
      <w:rFonts w:ascii="Lucida Grande" w:hAnsi="Lucida Grande" w:cs="Lucida Grande"/>
      <w:sz w:val="18"/>
      <w:szCs w:val="18"/>
    </w:rPr>
  </w:style>
  <w:style w:type="character" w:customStyle="1" w:styleId="TextodegloboCar">
    <w:name w:val="Texto de globo Car"/>
    <w:basedOn w:val="Fuentedeprrafopredeter"/>
    <w:link w:val="Textodeglobo"/>
    <w:uiPriority w:val="99"/>
    <w:semiHidden/>
    <w:rsid w:val="00BF59BA"/>
    <w:rPr>
      <w:rFonts w:ascii="Lucida Grande" w:hAnsi="Lucida Grande" w:cs="Lucida Grande"/>
      <w:sz w:val="18"/>
      <w:szCs w:val="18"/>
    </w:rPr>
  </w:style>
  <w:style w:type="paragraph" w:styleId="Prrafodelista">
    <w:name w:val="List Paragraph"/>
    <w:aliases w:val="4 Párrafo de lista,Figuras,Dot pt,No Spacing1,List Paragraph Char Char Char,Indicator Text,List Paragraph1,Numbered Para 1,DH1,Párrafo de lista 2,Colorful List - Accent 11,Bullet 1,F5 List Paragraph,Bullet Points,lp1,List Paragraph,b1,3"/>
    <w:basedOn w:val="Normal"/>
    <w:link w:val="PrrafodelistaCar"/>
    <w:uiPriority w:val="34"/>
    <w:qFormat/>
    <w:rsid w:val="00861A3A"/>
    <w:pPr>
      <w:spacing w:after="200" w:line="276" w:lineRule="auto"/>
      <w:ind w:left="720"/>
      <w:contextualSpacing/>
    </w:pPr>
    <w:rPr>
      <w:rFonts w:ascii="Calibri" w:eastAsia="Calibri" w:hAnsi="Calibri" w:cs="Times New Roman"/>
      <w:sz w:val="22"/>
      <w:szCs w:val="22"/>
      <w:lang w:val="es-ES"/>
    </w:rPr>
  </w:style>
  <w:style w:type="character" w:customStyle="1" w:styleId="PrrafodelistaCar">
    <w:name w:val="Párrafo de lista Car"/>
    <w:aliases w:val="4 Párrafo de lista Car,Figuras Car,Dot pt Car,No Spacing1 Car,List Paragraph Char Char Char Car,Indicator Text Car,List Paragraph1 Car,Numbered Para 1 Car,DH1 Car,Párrafo de lista 2 Car,Colorful List - Accent 11 Car,Bullet 1 Car"/>
    <w:link w:val="Prrafodelista"/>
    <w:uiPriority w:val="34"/>
    <w:qFormat/>
    <w:locked/>
    <w:rsid w:val="00861A3A"/>
    <w:rPr>
      <w:rFonts w:ascii="Calibri" w:eastAsia="Calibri" w:hAnsi="Calibri" w:cs="Times New Roman"/>
      <w:sz w:val="22"/>
      <w:szCs w:val="22"/>
      <w:lang w:val="es-ES"/>
    </w:rPr>
  </w:style>
  <w:style w:type="character" w:styleId="Hipervnculo">
    <w:name w:val="Hyperlink"/>
    <w:basedOn w:val="Fuentedeprrafopredeter"/>
    <w:uiPriority w:val="99"/>
    <w:unhideWhenUsed/>
    <w:rsid w:val="00861A3A"/>
    <w:rPr>
      <w:color w:val="0563C1"/>
      <w:u w:val="single"/>
    </w:rPr>
  </w:style>
  <w:style w:type="paragraph" w:styleId="Textonotapie">
    <w:name w:val="footnote text"/>
    <w:basedOn w:val="Normal"/>
    <w:link w:val="TextonotapieCar"/>
    <w:uiPriority w:val="99"/>
    <w:unhideWhenUsed/>
    <w:rsid w:val="0008415F"/>
    <w:rPr>
      <w:rFonts w:ascii="Calibri" w:eastAsia="Calibri" w:hAnsi="Calibri" w:cs="Times New Roman"/>
      <w:sz w:val="20"/>
      <w:szCs w:val="20"/>
      <w:lang w:val="es-MX"/>
    </w:rPr>
  </w:style>
  <w:style w:type="character" w:customStyle="1" w:styleId="TextonotapieCar">
    <w:name w:val="Texto nota pie Car"/>
    <w:basedOn w:val="Fuentedeprrafopredeter"/>
    <w:link w:val="Textonotapie"/>
    <w:uiPriority w:val="99"/>
    <w:rsid w:val="0008415F"/>
    <w:rPr>
      <w:rFonts w:ascii="Calibri" w:eastAsia="Calibri" w:hAnsi="Calibri" w:cs="Times New Roman"/>
      <w:sz w:val="20"/>
      <w:szCs w:val="20"/>
      <w:lang w:val="es-MX"/>
    </w:rPr>
  </w:style>
  <w:style w:type="character" w:styleId="Refdenotaalpie">
    <w:name w:val="footnote reference"/>
    <w:uiPriority w:val="99"/>
    <w:semiHidden/>
    <w:unhideWhenUsed/>
    <w:rsid w:val="0008415F"/>
    <w:rPr>
      <w:vertAlign w:val="superscript"/>
    </w:rPr>
  </w:style>
  <w:style w:type="paragraph" w:customStyle="1" w:styleId="Default">
    <w:name w:val="Default"/>
    <w:link w:val="DefaultCar"/>
    <w:rsid w:val="009C0067"/>
    <w:pPr>
      <w:autoSpaceDE w:val="0"/>
      <w:autoSpaceDN w:val="0"/>
      <w:adjustRightInd w:val="0"/>
    </w:pPr>
    <w:rPr>
      <w:rFonts w:ascii="Arial" w:eastAsia="Calibri" w:hAnsi="Arial" w:cs="Arial"/>
      <w:color w:val="000000"/>
      <w:lang w:val="es-MX"/>
    </w:rPr>
  </w:style>
  <w:style w:type="paragraph" w:customStyle="1" w:styleId="wordsection1">
    <w:name w:val="wordsection1"/>
    <w:basedOn w:val="Normal"/>
    <w:link w:val="NormalWebCar3"/>
    <w:uiPriority w:val="99"/>
    <w:rsid w:val="009C0067"/>
    <w:rPr>
      <w:rFonts w:ascii="Times New Roman" w:eastAsia="Calibri" w:hAnsi="Times New Roman" w:cs="Times New Roman"/>
      <w:lang w:val="en-US"/>
    </w:rPr>
  </w:style>
  <w:style w:type="character" w:customStyle="1" w:styleId="TextoCar">
    <w:name w:val="Texto Car"/>
    <w:link w:val="Texto"/>
    <w:locked/>
    <w:rsid w:val="009C0067"/>
    <w:rPr>
      <w:rFonts w:ascii="Arial" w:eastAsia="Times New Roman" w:hAnsi="Arial" w:cs="Arial"/>
      <w:sz w:val="18"/>
      <w:lang w:eastAsia="es-ES"/>
    </w:rPr>
  </w:style>
  <w:style w:type="paragraph" w:customStyle="1" w:styleId="Texto">
    <w:name w:val="Texto"/>
    <w:aliases w:val="independiente,independiente Car Car Car"/>
    <w:basedOn w:val="Normal"/>
    <w:link w:val="TextoCar"/>
    <w:qFormat/>
    <w:rsid w:val="009C0067"/>
    <w:pPr>
      <w:spacing w:after="101" w:line="216" w:lineRule="exact"/>
      <w:ind w:firstLine="288"/>
      <w:jc w:val="both"/>
    </w:pPr>
    <w:rPr>
      <w:rFonts w:ascii="Arial" w:eastAsia="Times New Roman" w:hAnsi="Arial" w:cs="Arial"/>
      <w:sz w:val="18"/>
      <w:lang w:eastAsia="es-ES"/>
    </w:rPr>
  </w:style>
  <w:style w:type="character" w:customStyle="1" w:styleId="NormalWebCar3">
    <w:name w:val="Normal (Web) Car3"/>
    <w:aliases w:val="Texto comentario1 Car1,Texto comentar Car2,Car Car Car Car3,Car Car Car Car Car Car Car Car3,Texto comentario Car1,Car Car Car Car Car2,Car1 Car2,Car2 Car1,Car1 Car Car Ca Car1,Ca Car1,Car1 Car Car1,Normal (Web)1 Car1,Car Car Car Car2"/>
    <w:link w:val="wordsection1"/>
    <w:uiPriority w:val="99"/>
    <w:locked/>
    <w:rsid w:val="009C0067"/>
    <w:rPr>
      <w:rFonts w:ascii="Times New Roman" w:eastAsia="Calibri" w:hAnsi="Times New Roman" w:cs="Times New Roman"/>
      <w:lang w:val="en-US"/>
    </w:rPr>
  </w:style>
  <w:style w:type="character" w:customStyle="1" w:styleId="DefaultCar">
    <w:name w:val="Default Car"/>
    <w:link w:val="Default"/>
    <w:locked/>
    <w:rsid w:val="009C0067"/>
    <w:rPr>
      <w:rFonts w:ascii="Arial" w:eastAsia="Calibri" w:hAnsi="Arial" w:cs="Arial"/>
      <w:color w:val="000000"/>
      <w:lang w:val="es-MX"/>
    </w:rPr>
  </w:style>
  <w:style w:type="character" w:customStyle="1" w:styleId="Mencinsinresolver1">
    <w:name w:val="Mención sin resolver1"/>
    <w:basedOn w:val="Fuentedeprrafopredeter"/>
    <w:uiPriority w:val="99"/>
    <w:semiHidden/>
    <w:unhideWhenUsed/>
    <w:rsid w:val="009C0067"/>
    <w:rPr>
      <w:color w:val="605E5C"/>
      <w:shd w:val="clear" w:color="auto" w:fill="E1DFDD"/>
    </w:rPr>
  </w:style>
  <w:style w:type="paragraph" w:styleId="Ttulo">
    <w:name w:val="Title"/>
    <w:basedOn w:val="Normal"/>
    <w:link w:val="TtuloCar"/>
    <w:qFormat/>
    <w:rsid w:val="00C938B6"/>
    <w:pPr>
      <w:jc w:val="center"/>
      <w:outlineLvl w:val="0"/>
    </w:pPr>
    <w:rPr>
      <w:rFonts w:ascii="Arial" w:eastAsia="Times" w:hAnsi="Arial" w:cs="Times New Roman"/>
      <w:sz w:val="28"/>
      <w:szCs w:val="20"/>
      <w:lang w:eastAsia="es-ES"/>
    </w:rPr>
  </w:style>
  <w:style w:type="character" w:customStyle="1" w:styleId="TtuloCar">
    <w:name w:val="Título Car"/>
    <w:basedOn w:val="Fuentedeprrafopredeter"/>
    <w:link w:val="Ttulo"/>
    <w:rsid w:val="00C938B6"/>
    <w:rPr>
      <w:rFonts w:ascii="Arial" w:eastAsia="Times" w:hAnsi="Arial" w:cs="Times New Roman"/>
      <w:sz w:val="28"/>
      <w:szCs w:val="20"/>
      <w:lang w:eastAsia="es-ES"/>
    </w:rPr>
  </w:style>
  <w:style w:type="character" w:customStyle="1" w:styleId="NormalWebCar13">
    <w:name w:val="Normal (Web) Car13"/>
    <w:aliases w:val="Car Car Car Car12,Car Car Car Car Car Car Car Car12,Normal (Web)1 Car12,annotation text Car12,Car1 Ca Car11,Car1 Car Car Car Car12,Car Car Car Car Car Ca Car Car11,Car Car Car Car Car Car11,Car Car Car12,Car Car12,Car1 Car Car11"/>
    <w:uiPriority w:val="99"/>
    <w:locked/>
    <w:rsid w:val="00C36FB2"/>
    <w:rPr>
      <w:rFonts w:ascii="Times New Roman" w:hAnsi="Times New Roman"/>
      <w:sz w:val="24"/>
      <w:szCs w:val="24"/>
    </w:rPr>
  </w:style>
  <w:style w:type="character" w:customStyle="1" w:styleId="Mencinsinresolver2">
    <w:name w:val="Mención sin resolver2"/>
    <w:basedOn w:val="Fuentedeprrafopredeter"/>
    <w:uiPriority w:val="99"/>
    <w:semiHidden/>
    <w:unhideWhenUsed/>
    <w:rsid w:val="002A2BED"/>
    <w:rPr>
      <w:color w:val="605E5C"/>
      <w:shd w:val="clear" w:color="auto" w:fill="E1DFDD"/>
    </w:rPr>
  </w:style>
  <w:style w:type="paragraph" w:styleId="NormalWeb">
    <w:name w:val="Normal (Web)"/>
    <w:basedOn w:val="Normal"/>
    <w:uiPriority w:val="99"/>
    <w:semiHidden/>
    <w:unhideWhenUsed/>
    <w:rsid w:val="007835F6"/>
    <w:pPr>
      <w:spacing w:before="100" w:beforeAutospacing="1" w:after="100" w:afterAutospacing="1"/>
    </w:pPr>
    <w:rPr>
      <w:rFonts w:ascii="Times New Roman" w:eastAsia="Times New Roman" w:hAnsi="Times New Roman" w:cs="Times New Roman"/>
      <w:lang w:val="es-MX" w:eastAsia="es-MX"/>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1310061">
      <w:bodyDiv w:val="1"/>
      <w:marLeft w:val="0"/>
      <w:marRight w:val="0"/>
      <w:marTop w:val="0"/>
      <w:marBottom w:val="0"/>
      <w:divBdr>
        <w:top w:val="none" w:sz="0" w:space="0" w:color="auto"/>
        <w:left w:val="none" w:sz="0" w:space="0" w:color="auto"/>
        <w:bottom w:val="none" w:sz="0" w:space="0" w:color="auto"/>
        <w:right w:val="none" w:sz="0" w:space="0" w:color="auto"/>
      </w:divBdr>
    </w:div>
    <w:div w:id="336346915">
      <w:bodyDiv w:val="1"/>
      <w:marLeft w:val="0"/>
      <w:marRight w:val="0"/>
      <w:marTop w:val="0"/>
      <w:marBottom w:val="0"/>
      <w:divBdr>
        <w:top w:val="none" w:sz="0" w:space="0" w:color="auto"/>
        <w:left w:val="none" w:sz="0" w:space="0" w:color="auto"/>
        <w:bottom w:val="none" w:sz="0" w:space="0" w:color="auto"/>
        <w:right w:val="none" w:sz="0" w:space="0" w:color="auto"/>
      </w:divBdr>
    </w:div>
    <w:div w:id="510218307">
      <w:bodyDiv w:val="1"/>
      <w:marLeft w:val="0"/>
      <w:marRight w:val="0"/>
      <w:marTop w:val="0"/>
      <w:marBottom w:val="0"/>
      <w:divBdr>
        <w:top w:val="none" w:sz="0" w:space="0" w:color="auto"/>
        <w:left w:val="none" w:sz="0" w:space="0" w:color="auto"/>
        <w:bottom w:val="none" w:sz="0" w:space="0" w:color="auto"/>
        <w:right w:val="none" w:sz="0" w:space="0" w:color="auto"/>
      </w:divBdr>
    </w:div>
    <w:div w:id="545223153">
      <w:bodyDiv w:val="1"/>
      <w:marLeft w:val="0"/>
      <w:marRight w:val="0"/>
      <w:marTop w:val="0"/>
      <w:marBottom w:val="0"/>
      <w:divBdr>
        <w:top w:val="none" w:sz="0" w:space="0" w:color="auto"/>
        <w:left w:val="none" w:sz="0" w:space="0" w:color="auto"/>
        <w:bottom w:val="none" w:sz="0" w:space="0" w:color="auto"/>
        <w:right w:val="none" w:sz="0" w:space="0" w:color="auto"/>
      </w:divBdr>
    </w:div>
    <w:div w:id="550463174">
      <w:bodyDiv w:val="1"/>
      <w:marLeft w:val="0"/>
      <w:marRight w:val="0"/>
      <w:marTop w:val="0"/>
      <w:marBottom w:val="0"/>
      <w:divBdr>
        <w:top w:val="none" w:sz="0" w:space="0" w:color="auto"/>
        <w:left w:val="none" w:sz="0" w:space="0" w:color="auto"/>
        <w:bottom w:val="none" w:sz="0" w:space="0" w:color="auto"/>
        <w:right w:val="none" w:sz="0" w:space="0" w:color="auto"/>
      </w:divBdr>
    </w:div>
    <w:div w:id="614749391">
      <w:bodyDiv w:val="1"/>
      <w:marLeft w:val="0"/>
      <w:marRight w:val="0"/>
      <w:marTop w:val="0"/>
      <w:marBottom w:val="0"/>
      <w:divBdr>
        <w:top w:val="none" w:sz="0" w:space="0" w:color="auto"/>
        <w:left w:val="none" w:sz="0" w:space="0" w:color="auto"/>
        <w:bottom w:val="none" w:sz="0" w:space="0" w:color="auto"/>
        <w:right w:val="none" w:sz="0" w:space="0" w:color="auto"/>
      </w:divBdr>
    </w:div>
    <w:div w:id="669065460">
      <w:bodyDiv w:val="1"/>
      <w:marLeft w:val="0"/>
      <w:marRight w:val="0"/>
      <w:marTop w:val="0"/>
      <w:marBottom w:val="0"/>
      <w:divBdr>
        <w:top w:val="none" w:sz="0" w:space="0" w:color="auto"/>
        <w:left w:val="none" w:sz="0" w:space="0" w:color="auto"/>
        <w:bottom w:val="none" w:sz="0" w:space="0" w:color="auto"/>
        <w:right w:val="none" w:sz="0" w:space="0" w:color="auto"/>
      </w:divBdr>
    </w:div>
    <w:div w:id="765883248">
      <w:bodyDiv w:val="1"/>
      <w:marLeft w:val="0"/>
      <w:marRight w:val="0"/>
      <w:marTop w:val="0"/>
      <w:marBottom w:val="0"/>
      <w:divBdr>
        <w:top w:val="none" w:sz="0" w:space="0" w:color="auto"/>
        <w:left w:val="none" w:sz="0" w:space="0" w:color="auto"/>
        <w:bottom w:val="none" w:sz="0" w:space="0" w:color="auto"/>
        <w:right w:val="none" w:sz="0" w:space="0" w:color="auto"/>
      </w:divBdr>
    </w:div>
    <w:div w:id="875779161">
      <w:bodyDiv w:val="1"/>
      <w:marLeft w:val="0"/>
      <w:marRight w:val="0"/>
      <w:marTop w:val="0"/>
      <w:marBottom w:val="0"/>
      <w:divBdr>
        <w:top w:val="none" w:sz="0" w:space="0" w:color="auto"/>
        <w:left w:val="none" w:sz="0" w:space="0" w:color="auto"/>
        <w:bottom w:val="none" w:sz="0" w:space="0" w:color="auto"/>
        <w:right w:val="none" w:sz="0" w:space="0" w:color="auto"/>
      </w:divBdr>
    </w:div>
    <w:div w:id="1017391913">
      <w:bodyDiv w:val="1"/>
      <w:marLeft w:val="0"/>
      <w:marRight w:val="0"/>
      <w:marTop w:val="0"/>
      <w:marBottom w:val="0"/>
      <w:divBdr>
        <w:top w:val="none" w:sz="0" w:space="0" w:color="auto"/>
        <w:left w:val="none" w:sz="0" w:space="0" w:color="auto"/>
        <w:bottom w:val="none" w:sz="0" w:space="0" w:color="auto"/>
        <w:right w:val="none" w:sz="0" w:space="0" w:color="auto"/>
      </w:divBdr>
    </w:div>
    <w:div w:id="1341201534">
      <w:bodyDiv w:val="1"/>
      <w:marLeft w:val="0"/>
      <w:marRight w:val="0"/>
      <w:marTop w:val="0"/>
      <w:marBottom w:val="0"/>
      <w:divBdr>
        <w:top w:val="none" w:sz="0" w:space="0" w:color="auto"/>
        <w:left w:val="none" w:sz="0" w:space="0" w:color="auto"/>
        <w:bottom w:val="none" w:sz="0" w:space="0" w:color="auto"/>
        <w:right w:val="none" w:sz="0" w:space="0" w:color="auto"/>
      </w:divBdr>
    </w:div>
    <w:div w:id="1550412611">
      <w:bodyDiv w:val="1"/>
      <w:marLeft w:val="0"/>
      <w:marRight w:val="0"/>
      <w:marTop w:val="0"/>
      <w:marBottom w:val="0"/>
      <w:divBdr>
        <w:top w:val="none" w:sz="0" w:space="0" w:color="auto"/>
        <w:left w:val="none" w:sz="0" w:space="0" w:color="auto"/>
        <w:bottom w:val="none" w:sz="0" w:space="0" w:color="auto"/>
        <w:right w:val="none" w:sz="0" w:space="0" w:color="auto"/>
      </w:divBdr>
    </w:div>
    <w:div w:id="1571890362">
      <w:bodyDiv w:val="1"/>
      <w:marLeft w:val="0"/>
      <w:marRight w:val="0"/>
      <w:marTop w:val="0"/>
      <w:marBottom w:val="0"/>
      <w:divBdr>
        <w:top w:val="none" w:sz="0" w:space="0" w:color="auto"/>
        <w:left w:val="none" w:sz="0" w:space="0" w:color="auto"/>
        <w:bottom w:val="none" w:sz="0" w:space="0" w:color="auto"/>
        <w:right w:val="none" w:sz="0" w:space="0" w:color="auto"/>
      </w:divBdr>
    </w:div>
    <w:div w:id="1651011832">
      <w:bodyDiv w:val="1"/>
      <w:marLeft w:val="0"/>
      <w:marRight w:val="0"/>
      <w:marTop w:val="0"/>
      <w:marBottom w:val="0"/>
      <w:divBdr>
        <w:top w:val="none" w:sz="0" w:space="0" w:color="auto"/>
        <w:left w:val="none" w:sz="0" w:space="0" w:color="auto"/>
        <w:bottom w:val="none" w:sz="0" w:space="0" w:color="auto"/>
        <w:right w:val="none" w:sz="0" w:space="0" w:color="auto"/>
      </w:divBdr>
    </w:div>
    <w:div w:id="1715931831">
      <w:bodyDiv w:val="1"/>
      <w:marLeft w:val="0"/>
      <w:marRight w:val="0"/>
      <w:marTop w:val="0"/>
      <w:marBottom w:val="0"/>
      <w:divBdr>
        <w:top w:val="none" w:sz="0" w:space="0" w:color="auto"/>
        <w:left w:val="none" w:sz="0" w:space="0" w:color="auto"/>
        <w:bottom w:val="none" w:sz="0" w:space="0" w:color="auto"/>
        <w:right w:val="none" w:sz="0" w:space="0" w:color="auto"/>
      </w:divBdr>
    </w:div>
    <w:div w:id="1779373034">
      <w:bodyDiv w:val="1"/>
      <w:marLeft w:val="0"/>
      <w:marRight w:val="0"/>
      <w:marTop w:val="0"/>
      <w:marBottom w:val="0"/>
      <w:divBdr>
        <w:top w:val="none" w:sz="0" w:space="0" w:color="auto"/>
        <w:left w:val="none" w:sz="0" w:space="0" w:color="auto"/>
        <w:bottom w:val="none" w:sz="0" w:space="0" w:color="auto"/>
        <w:right w:val="none" w:sz="0" w:space="0" w:color="auto"/>
      </w:divBdr>
    </w:div>
    <w:div w:id="1813061512">
      <w:bodyDiv w:val="1"/>
      <w:marLeft w:val="0"/>
      <w:marRight w:val="0"/>
      <w:marTop w:val="0"/>
      <w:marBottom w:val="0"/>
      <w:divBdr>
        <w:top w:val="none" w:sz="0" w:space="0" w:color="auto"/>
        <w:left w:val="none" w:sz="0" w:space="0" w:color="auto"/>
        <w:bottom w:val="none" w:sz="0" w:space="0" w:color="auto"/>
        <w:right w:val="none" w:sz="0" w:space="0" w:color="auto"/>
      </w:divBdr>
    </w:div>
    <w:div w:id="2016612419">
      <w:bodyDiv w:val="1"/>
      <w:marLeft w:val="0"/>
      <w:marRight w:val="0"/>
      <w:marTop w:val="0"/>
      <w:marBottom w:val="0"/>
      <w:divBdr>
        <w:top w:val="none" w:sz="0" w:space="0" w:color="auto"/>
        <w:left w:val="none" w:sz="0" w:space="0" w:color="auto"/>
        <w:bottom w:val="none" w:sz="0" w:space="0" w:color="auto"/>
        <w:right w:val="none" w:sz="0" w:space="0" w:color="auto"/>
      </w:divBdr>
    </w:div>
    <w:div w:id="20280912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jp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3.jp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2</Pages>
  <Words>876</Words>
  <Characters>4997</Characters>
  <Application>Microsoft Office Word</Application>
  <DocSecurity>8</DocSecurity>
  <Lines>41</Lines>
  <Paragraphs>11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5862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Rafael Carmona</dc:creator>
  <cp:keywords/>
  <dc:description/>
  <cp:lastModifiedBy>Miguel Beltrán Angulo</cp:lastModifiedBy>
  <cp:revision>2</cp:revision>
  <cp:lastPrinted>2023-02-02T00:39:00Z</cp:lastPrinted>
  <dcterms:created xsi:type="dcterms:W3CDTF">2023-02-02T00:52:00Z</dcterms:created>
  <dcterms:modified xsi:type="dcterms:W3CDTF">2023-02-02T00:52:00Z</dcterms:modified>
</cp:coreProperties>
</file>